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0E598">
      <w:pPr>
        <w:jc w:val="center"/>
        <w:rPr>
          <w:rFonts w:hint="eastAsia" w:ascii="方正小标宋简体" w:eastAsia="方正小标宋简体"/>
          <w:sz w:val="44"/>
          <w:szCs w:val="44"/>
        </w:rPr>
      </w:pPr>
      <w:r>
        <w:rPr>
          <w:rFonts w:hint="eastAsia" w:ascii="方正小标宋简体" w:eastAsia="方正小标宋简体"/>
          <w:sz w:val="44"/>
          <w:szCs w:val="44"/>
        </w:rPr>
        <w:t>青岛航空</w:t>
      </w:r>
      <w:r>
        <w:rPr>
          <w:rFonts w:hint="eastAsia" w:ascii="方正小标宋简体" w:eastAsia="方正小标宋简体"/>
          <w:sz w:val="44"/>
          <w:szCs w:val="44"/>
          <w:lang w:val="en-US" w:eastAsia="zh-CN"/>
        </w:rPr>
        <w:t>综保部</w:t>
      </w:r>
      <w:r>
        <w:rPr>
          <w:rFonts w:hint="eastAsia" w:ascii="方正小标宋简体" w:eastAsia="方正小标宋简体"/>
          <w:sz w:val="44"/>
          <w:szCs w:val="44"/>
        </w:rPr>
        <w:t>车辆定点维修服务供应商采购</w:t>
      </w:r>
    </w:p>
    <w:p w14:paraId="576A0816">
      <w:pPr>
        <w:jc w:val="center"/>
        <w:rPr>
          <w:rFonts w:ascii="仿宋_GB2312" w:eastAsia="仿宋_GB2312"/>
          <w:sz w:val="32"/>
          <w:szCs w:val="32"/>
        </w:rPr>
      </w:pPr>
      <w:r>
        <w:rPr>
          <w:rFonts w:hint="eastAsia" w:ascii="方正小标宋简体" w:eastAsia="方正小标宋简体"/>
          <w:sz w:val="44"/>
          <w:szCs w:val="44"/>
        </w:rPr>
        <w:t>项目</w:t>
      </w:r>
      <w:r>
        <w:rPr>
          <w:rFonts w:hint="eastAsia" w:ascii="方正小标宋简体" w:eastAsia="方正小标宋简体"/>
          <w:sz w:val="44"/>
          <w:szCs w:val="44"/>
          <w:lang w:val="en-US" w:eastAsia="zh-CN"/>
        </w:rPr>
        <w:t>询价</w:t>
      </w:r>
      <w:r>
        <w:rPr>
          <w:rFonts w:hint="eastAsia" w:ascii="方正小标宋简体" w:eastAsia="方正小标宋简体"/>
          <w:sz w:val="44"/>
          <w:szCs w:val="44"/>
        </w:rPr>
        <w:t>文件</w:t>
      </w:r>
    </w:p>
    <w:p w14:paraId="0783F6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一、项目基本情况</w:t>
      </w:r>
    </w:p>
    <w:p w14:paraId="112D9C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eastAsia="仿宋_GB2312"/>
          <w:sz w:val="32"/>
          <w:szCs w:val="32"/>
        </w:rPr>
        <w:t>1.采购单位：</w:t>
      </w:r>
      <w:r>
        <w:rPr>
          <w:rFonts w:hint="eastAsia" w:ascii="仿宋_GB2312" w:eastAsia="仿宋_GB2312"/>
          <w:sz w:val="32"/>
          <w:szCs w:val="32"/>
          <w:lang w:val="en-US" w:eastAsia="zh-CN"/>
        </w:rPr>
        <w:t>青岛航空股份有限公司</w:t>
      </w:r>
    </w:p>
    <w:p w14:paraId="0CABD1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2.项目名称：青岛航空</w:t>
      </w:r>
      <w:r>
        <w:rPr>
          <w:rFonts w:hint="eastAsia" w:ascii="仿宋_GB2312" w:eastAsia="仿宋_GB2312"/>
          <w:sz w:val="32"/>
          <w:szCs w:val="32"/>
          <w:lang w:val="en-US" w:eastAsia="zh-CN"/>
        </w:rPr>
        <w:t>综保部</w:t>
      </w:r>
      <w:r>
        <w:rPr>
          <w:rFonts w:hint="eastAsia" w:ascii="仿宋_GB2312" w:eastAsia="仿宋_GB2312"/>
          <w:sz w:val="32"/>
          <w:szCs w:val="32"/>
        </w:rPr>
        <w:t>车辆定点维修服务供应商采购项目</w:t>
      </w:r>
    </w:p>
    <w:p w14:paraId="356A6B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3.服务内容：</w:t>
      </w:r>
      <w:r>
        <w:rPr>
          <w:rFonts w:hint="eastAsia" w:ascii="仿宋_GB2312" w:eastAsia="仿宋_GB2312"/>
          <w:sz w:val="32"/>
          <w:szCs w:val="32"/>
          <w:lang w:val="en-US" w:eastAsia="zh-CN"/>
        </w:rPr>
        <w:t>青岛航空综保部车辆定点维修服务</w:t>
      </w:r>
      <w:r>
        <w:rPr>
          <w:rFonts w:hint="eastAsia" w:ascii="仿宋_GB2312" w:eastAsia="仿宋_GB2312"/>
          <w:sz w:val="32"/>
          <w:szCs w:val="32"/>
        </w:rPr>
        <w:t>（详见</w:t>
      </w:r>
      <w:r>
        <w:rPr>
          <w:rFonts w:hint="eastAsia" w:ascii="仿宋_GB2312" w:eastAsia="仿宋_GB2312"/>
          <w:sz w:val="32"/>
          <w:szCs w:val="32"/>
          <w:lang w:val="en-US" w:eastAsia="zh-CN"/>
        </w:rPr>
        <w:t>技术要求</w:t>
      </w:r>
      <w:r>
        <w:rPr>
          <w:rFonts w:hint="eastAsia" w:ascii="仿宋_GB2312" w:eastAsia="仿宋_GB2312"/>
          <w:sz w:val="32"/>
          <w:szCs w:val="32"/>
        </w:rPr>
        <w:t>）</w:t>
      </w:r>
      <w:r>
        <w:rPr>
          <w:rFonts w:hint="eastAsia" w:ascii="仿宋_GB2312" w:eastAsia="仿宋_GB2312"/>
          <w:sz w:val="32"/>
          <w:szCs w:val="32"/>
          <w:lang w:eastAsia="zh-CN"/>
        </w:rPr>
        <w:t>。</w:t>
      </w:r>
    </w:p>
    <w:p w14:paraId="76FB36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采购预算金额：</w:t>
      </w:r>
      <w:r>
        <w:rPr>
          <w:rFonts w:hint="eastAsia" w:ascii="仿宋_GB2312" w:eastAsia="仿宋_GB2312"/>
          <w:sz w:val="32"/>
          <w:szCs w:val="32"/>
          <w:lang w:val="en-US" w:eastAsia="zh-CN"/>
        </w:rPr>
        <w:t>11万元（5.5</w:t>
      </w:r>
      <w:r>
        <w:rPr>
          <w:rFonts w:hint="eastAsia" w:ascii="仿宋_GB2312" w:eastAsia="仿宋_GB2312"/>
          <w:sz w:val="32"/>
          <w:szCs w:val="32"/>
        </w:rPr>
        <w:t>万元</w:t>
      </w:r>
      <w:r>
        <w:rPr>
          <w:rFonts w:hint="eastAsia" w:ascii="仿宋_GB2312" w:eastAsia="仿宋_GB2312"/>
          <w:sz w:val="32"/>
          <w:szCs w:val="32"/>
          <w:lang w:val="en-US" w:eastAsia="zh-CN"/>
        </w:rPr>
        <w:t>/年，共2年）</w:t>
      </w:r>
      <w:r>
        <w:rPr>
          <w:rFonts w:hint="eastAsia" w:ascii="仿宋_GB2312" w:eastAsia="仿宋_GB2312"/>
          <w:sz w:val="32"/>
          <w:szCs w:val="32"/>
        </w:rPr>
        <w:t>。</w:t>
      </w:r>
    </w:p>
    <w:p w14:paraId="2D7AC9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4.选取供应商数量：选取3家成交供应商，建立车辆维修供应商库。</w:t>
      </w:r>
    </w:p>
    <w:p w14:paraId="7C6965B5">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5.合同期：2年。</w:t>
      </w:r>
    </w:p>
    <w:p w14:paraId="34FDFAC3">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二、报价单位资质要求</w:t>
      </w:r>
    </w:p>
    <w:p w14:paraId="370B614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1.在中华人民共和国境内注册，具有独立法人资格，营业执照应在有效期内</w:t>
      </w:r>
      <w:r>
        <w:rPr>
          <w:rFonts w:hint="eastAsia" w:ascii="仿宋_GB2312" w:hAnsi="仿宋_GB2312" w:eastAsia="仿宋_GB2312" w:cs="仿宋_GB2312"/>
          <w:sz w:val="32"/>
          <w:szCs w:val="32"/>
          <w:lang w:val="en-US" w:eastAsia="zh-CN"/>
        </w:rPr>
        <w:t>（提供营业执照复印件）</w:t>
      </w:r>
      <w:r>
        <w:rPr>
          <w:rFonts w:hint="eastAsia" w:ascii="仿宋_GB2312" w:hAnsi="仿宋_GB2312" w:eastAsia="仿宋_GB2312" w:cs="仿宋_GB2312"/>
          <w:sz w:val="32"/>
          <w:szCs w:val="32"/>
        </w:rPr>
        <w:t>。</w:t>
      </w:r>
    </w:p>
    <w:p w14:paraId="6ECCCF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2.参加报价活动前三年内，在经营活动中没有</w:t>
      </w:r>
      <w:r>
        <w:rPr>
          <w:rFonts w:hint="eastAsia" w:ascii="仿宋_GB2312" w:hAnsi="仿宋_GB2312" w:eastAsia="仿宋_GB2312" w:cs="仿宋_GB2312"/>
          <w:sz w:val="32"/>
          <w:szCs w:val="32"/>
          <w:lang w:val="en-US" w:eastAsia="zh-CN"/>
        </w:rPr>
        <w:t>被中国政府采购网（www.ccgp.gov.cn）、“信用中国”（www.creditchina.gov.vn）、国际企业信用信息公示系统（www.gsxt.gov.cn）</w:t>
      </w:r>
      <w:r>
        <w:rPr>
          <w:rFonts w:hint="eastAsia" w:ascii="仿宋_GB2312" w:hAnsi="仿宋_GB2312" w:eastAsia="仿宋_GB2312" w:cs="仿宋_GB2312"/>
          <w:sz w:val="32"/>
          <w:szCs w:val="32"/>
        </w:rPr>
        <w:t>“列入严重违法失信企业名单（黑名单）信息”（提供信用中国</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中国执行信息公开网截图）。</w:t>
      </w:r>
    </w:p>
    <w:p w14:paraId="481E4A70">
      <w:pPr>
        <w:pStyle w:val="9"/>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3.投标人不得和招标人存在利害关系，单位负责人为同一人或者存在控股、管理关系的不同单位，不得同时参加该项目。</w:t>
      </w:r>
    </w:p>
    <w:p w14:paraId="13489AA9">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bCs/>
          <w:kern w:val="0"/>
          <w:sz w:val="32"/>
          <w:szCs w:val="32"/>
          <w:lang w:val="en-US" w:eastAsia="zh-CN" w:bidi="ar-SA"/>
        </w:rPr>
        <w:t>4.投标人有良好的商业信誉和健全的财务会计制度，没有处于被责令停业，财产被接管、冻结、破产状态；不存在影响合同履行的重大诉讼情况。</w:t>
      </w:r>
    </w:p>
    <w:p w14:paraId="2553D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.不接受联合体报价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中标后不得分包、转包</w:t>
      </w:r>
      <w:r>
        <w:rPr>
          <w:rFonts w:hint="eastAsia" w:ascii="仿宋_GB2312" w:hAnsi="仿宋_GB2312" w:eastAsia="仿宋_GB2312" w:cs="仿宋_GB2312"/>
          <w:sz w:val="32"/>
          <w:szCs w:val="32"/>
          <w:lang w:eastAsia="zh-CN"/>
        </w:rPr>
        <w:t>。</w:t>
      </w:r>
    </w:p>
    <w:p w14:paraId="7F93075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采购</w:t>
      </w:r>
      <w:r>
        <w:rPr>
          <w:rFonts w:hint="eastAsia" w:ascii="黑体" w:hAnsi="黑体" w:eastAsia="黑体"/>
          <w:sz w:val="32"/>
          <w:szCs w:val="32"/>
        </w:rPr>
        <w:t>要求</w:t>
      </w:r>
    </w:p>
    <w:p w14:paraId="114275B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规格技术及要求</w:t>
      </w:r>
    </w:p>
    <w:tbl>
      <w:tblPr>
        <w:tblStyle w:val="13"/>
        <w:tblW w:w="10308" w:type="dxa"/>
        <w:tblInd w:w="-8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1970"/>
        <w:gridCol w:w="1461"/>
        <w:gridCol w:w="1715"/>
        <w:gridCol w:w="1392"/>
        <w:gridCol w:w="2327"/>
      </w:tblGrid>
      <w:tr w14:paraId="2DBF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3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940C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奥迪2.0T维修明细</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3697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商务车维修明细</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25EF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考斯特维修明细</w:t>
            </w:r>
          </w:p>
        </w:tc>
      </w:tr>
      <w:tr w14:paraId="795D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884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项目</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099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材料（品牌）</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9C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项目</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0EC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材料（品牌）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7B2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项目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90E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材料（品牌）</w:t>
            </w:r>
          </w:p>
        </w:tc>
      </w:tr>
      <w:tr w14:paraId="75B6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CA550">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更换机油、三滤</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E12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auto"/>
                <w:sz w:val="18"/>
                <w:szCs w:val="18"/>
                <w:u w:val="none"/>
              </w:rPr>
            </w:pPr>
            <w:r>
              <w:rPr>
                <w:rFonts w:hint="eastAsia" w:ascii="仿宋_GB2312" w:hAnsi="宋体" w:eastAsia="仿宋_GB2312" w:cs="仿宋_GB2312"/>
                <w:b w:val="0"/>
                <w:bCs w:val="0"/>
                <w:i w:val="0"/>
                <w:iCs w:val="0"/>
                <w:color w:val="auto"/>
                <w:kern w:val="0"/>
                <w:sz w:val="18"/>
                <w:szCs w:val="18"/>
                <w:u w:val="none"/>
                <w:lang w:val="en-US" w:eastAsia="zh-CN" w:bidi="ar"/>
              </w:rPr>
              <w:t>壳牌、嘉实多、康普顿5W-40机油/桶或同等价位机油品牌</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E726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auto"/>
                <w:sz w:val="18"/>
                <w:szCs w:val="18"/>
                <w:u w:val="none"/>
              </w:rPr>
            </w:pPr>
            <w:r>
              <w:rPr>
                <w:rFonts w:hint="eastAsia" w:ascii="仿宋_GB2312" w:hAnsi="宋体" w:eastAsia="仿宋_GB2312" w:cs="仿宋_GB2312"/>
                <w:b w:val="0"/>
                <w:bCs w:val="0"/>
                <w:i w:val="0"/>
                <w:iCs w:val="0"/>
                <w:color w:val="auto"/>
                <w:kern w:val="0"/>
                <w:sz w:val="18"/>
                <w:szCs w:val="18"/>
                <w:u w:val="none"/>
                <w:lang w:val="en-US" w:eastAsia="zh-CN" w:bidi="ar"/>
              </w:rPr>
              <w:t>更换机油、三滤</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28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auto"/>
                <w:sz w:val="18"/>
                <w:szCs w:val="18"/>
                <w:u w:val="none"/>
              </w:rPr>
            </w:pPr>
            <w:r>
              <w:rPr>
                <w:rFonts w:hint="eastAsia" w:ascii="仿宋_GB2312" w:hAnsi="宋体" w:eastAsia="仿宋_GB2312" w:cs="仿宋_GB2312"/>
                <w:b w:val="0"/>
                <w:bCs w:val="0"/>
                <w:i w:val="0"/>
                <w:iCs w:val="0"/>
                <w:color w:val="auto"/>
                <w:kern w:val="0"/>
                <w:sz w:val="18"/>
                <w:szCs w:val="18"/>
                <w:u w:val="none"/>
                <w:lang w:val="en-US" w:eastAsia="zh-CN" w:bidi="ar"/>
              </w:rPr>
              <w:t>壳牌、嘉实多、康普顿5W-40机油/桶或同等价位机油品牌</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5EB7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auto"/>
                <w:sz w:val="18"/>
                <w:szCs w:val="18"/>
                <w:u w:val="none"/>
              </w:rPr>
            </w:pPr>
            <w:r>
              <w:rPr>
                <w:rFonts w:hint="eastAsia" w:ascii="仿宋_GB2312" w:hAnsi="宋体" w:eastAsia="仿宋_GB2312" w:cs="仿宋_GB2312"/>
                <w:b w:val="0"/>
                <w:bCs w:val="0"/>
                <w:i w:val="0"/>
                <w:iCs w:val="0"/>
                <w:color w:val="auto"/>
                <w:kern w:val="0"/>
                <w:sz w:val="18"/>
                <w:szCs w:val="18"/>
                <w:u w:val="none"/>
                <w:lang w:val="en-US" w:eastAsia="zh-CN" w:bidi="ar"/>
              </w:rPr>
              <w:t>更换机油、三滤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9F40">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auto"/>
                <w:sz w:val="18"/>
                <w:szCs w:val="18"/>
                <w:u w:val="none"/>
              </w:rPr>
            </w:pPr>
            <w:r>
              <w:rPr>
                <w:rFonts w:hint="eastAsia" w:ascii="仿宋_GB2312" w:hAnsi="宋体" w:eastAsia="仿宋_GB2312" w:cs="仿宋_GB2312"/>
                <w:b w:val="0"/>
                <w:bCs w:val="0"/>
                <w:i w:val="0"/>
                <w:iCs w:val="0"/>
                <w:color w:val="auto"/>
                <w:kern w:val="0"/>
                <w:sz w:val="18"/>
                <w:szCs w:val="18"/>
                <w:u w:val="none"/>
                <w:lang w:val="en-US" w:eastAsia="zh-CN" w:bidi="ar"/>
              </w:rPr>
              <w:t>壳牌、嘉实多、康普顿5W-40机油/桶或同等价位机油品牌</w:t>
            </w:r>
          </w:p>
        </w:tc>
      </w:tr>
      <w:tr w14:paraId="7B2C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AF2A">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0A3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机滤滤芯（曼牌）</w:t>
            </w: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4043C">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FC5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机滤滤芯（曼牌）</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331C">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DEE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机滤滤芯（曼牌）</w:t>
            </w:r>
          </w:p>
        </w:tc>
      </w:tr>
      <w:tr w14:paraId="65A1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A55B0">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2E4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汽油机滤（原厂）</w:t>
            </w: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3B38">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E78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汽油机滤（原厂）</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12EF">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EE9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汽油机滤（原厂）</w:t>
            </w:r>
          </w:p>
        </w:tc>
      </w:tr>
      <w:tr w14:paraId="332E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1F36">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FE1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空气滤芯（曼牌）</w:t>
            </w: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FCD8">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ED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空气滤芯（曼牌）</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16ADF">
            <w:pPr>
              <w:keepNext w:val="0"/>
              <w:keepLines w:val="0"/>
              <w:pageBreakBefore w:val="0"/>
              <w:kinsoku/>
              <w:wordWrap/>
              <w:overflowPunct/>
              <w:topLinePunct w:val="0"/>
              <w:bidi w:val="0"/>
              <w:spacing w:line="560" w:lineRule="exact"/>
              <w:jc w:val="center"/>
              <w:rPr>
                <w:rFonts w:hint="eastAsia" w:ascii="仿宋_GB2312" w:hAnsi="宋体" w:eastAsia="仿宋_GB2312" w:cs="仿宋_GB2312"/>
                <w:b w:val="0"/>
                <w:bCs w:val="0"/>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9CFB">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空气滤芯（曼牌）</w:t>
            </w:r>
          </w:p>
        </w:tc>
      </w:tr>
      <w:tr w14:paraId="77D5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6D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更换前刹车片</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277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前刹车片（原厂）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75B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更换前刹车片</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4E6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前刹车片（原厂）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3BA0">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更换前刹车片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FA4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前刹车片（原厂）</w:t>
            </w:r>
          </w:p>
        </w:tc>
      </w:tr>
      <w:tr w14:paraId="2549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982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更换后刹车片</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04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后刹车片（原厂）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B87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更换后刹车片</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F0C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后刹车片（原厂）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ACD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更换后刹车片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FF7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后刹车片（原厂）</w:t>
            </w:r>
          </w:p>
        </w:tc>
      </w:tr>
      <w:tr w14:paraId="5EA3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FD0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更换火花塞</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1A3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火花塞（原厂/个）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0E7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更换转向助力油</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06D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助力油（BUICK/升）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BA5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更换前后刹车盘/个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DFE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前刹车盘（原厂）</w:t>
            </w:r>
          </w:p>
        </w:tc>
      </w:tr>
      <w:tr w14:paraId="0F01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6A3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更换转向助力泵</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F0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方向助力泵（原厂）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BF8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更换火花塞</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FEC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火花塞（原厂/个）</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286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更换后刹车鼓/个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6F5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后刹车鼓（原厂）</w:t>
            </w:r>
          </w:p>
        </w:tc>
      </w:tr>
      <w:tr w14:paraId="7FF0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113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更换电瓶</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653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电瓶（风帆/瓦尔塔块）</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C55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更换电瓶</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467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电瓶（风帆/瓦尔塔块）</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809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更换前大灯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A4F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前大灯（原厂）</w:t>
            </w:r>
          </w:p>
        </w:tc>
      </w:tr>
      <w:tr w14:paraId="364C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F1C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更换压缩机</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B7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压缩机（原厂）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EF6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更换压缩机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A82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压缩机（原厂）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990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更换后尾灯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7CC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后尾灯（原厂）</w:t>
            </w:r>
          </w:p>
        </w:tc>
      </w:tr>
      <w:tr w14:paraId="5480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243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更换前减震器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2D3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前减震（原厂）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0BF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更换前减震器</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51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前减震（原厂）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98C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更换离合器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C12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离合器三件（原厂）</w:t>
            </w:r>
          </w:p>
        </w:tc>
      </w:tr>
      <w:tr w14:paraId="6458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F1D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更换后减震器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7AFB">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后减震（原厂）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C32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更换后减震器</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7FE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后减震（原厂）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859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更换火花塞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ABD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火花塞（原厂/个）</w:t>
            </w:r>
          </w:p>
        </w:tc>
      </w:tr>
      <w:tr w14:paraId="53E5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CB5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更换发电机</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A8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发电机（原厂）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1D4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更换发电机皮带</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79F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发电机皮带（原厂三件套）</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B59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更换电瓶80AH</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A65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电瓶（风帆/瓦尔塔块）</w:t>
            </w:r>
          </w:p>
        </w:tc>
      </w:tr>
      <w:tr w14:paraId="748D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A3E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更换水箱</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B4B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水箱（原厂）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DAF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更换发电机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D38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发电机（原厂）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490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更换喷油嘴</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FD1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喷油嘴（原厂/支）</w:t>
            </w:r>
          </w:p>
        </w:tc>
      </w:tr>
      <w:tr w14:paraId="05DB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A4B">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更换冷凝器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447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冷凝器（原厂）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A57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更换水箱</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65C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水箱（原厂）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B60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更换节温器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46B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节温器（原厂）</w:t>
            </w:r>
          </w:p>
        </w:tc>
      </w:tr>
      <w:tr w14:paraId="3774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B1A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更换上水管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215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上水管（原厂）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61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更换冷凝器</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3B2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冷凝器（原厂）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6E0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更换汽缸垫</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AD4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汽缸垫（原厂）</w:t>
            </w:r>
          </w:p>
        </w:tc>
      </w:tr>
      <w:tr w14:paraId="6E20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0C4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更换轮胎</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E84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轮胎（朝阳/只）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AE4B">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更换助力泵</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840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助力泵（原厂）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126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更换上水管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A8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上水管（原厂）</w:t>
            </w:r>
          </w:p>
        </w:tc>
      </w:tr>
      <w:tr w14:paraId="28B4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9E4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更换下水管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8E1B">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下水管（原厂）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28F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更换方向机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6C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方向机（原厂）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BA4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更换下水管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04C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下水管（原厂）</w:t>
            </w:r>
          </w:p>
        </w:tc>
      </w:tr>
      <w:tr w14:paraId="1ADC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37630">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更换活塞</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CDAD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C54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更换起动机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B1F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起动机（原厂）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E07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更换手刹车线</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47A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刹车线（原厂）</w:t>
            </w:r>
          </w:p>
        </w:tc>
      </w:tr>
      <w:tr w14:paraId="1C6C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7CE6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更换活塞环</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FC83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346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更换刹车总泵</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25E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刹车总泵（原厂）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B0A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更换雨刷器马达</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1BB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雨刷马达（原厂）</w:t>
            </w:r>
          </w:p>
        </w:tc>
      </w:tr>
      <w:tr w14:paraId="0548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BB4B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更换大瓦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0FF5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FBA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更换刹车分泵</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70D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刹车分泵（原厂）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778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更换电喇叭</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EE5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电喇叭（原厂）</w:t>
            </w:r>
          </w:p>
        </w:tc>
      </w:tr>
      <w:tr w14:paraId="0EFF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3289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更换小瓦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890D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631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更换轮胎</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F16B">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轮胎（朝阳/只）</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21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更换压缩机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5E8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压缩机（原厂）</w:t>
            </w:r>
          </w:p>
        </w:tc>
      </w:tr>
      <w:tr w14:paraId="0084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DC0A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更换进气门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1780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0AB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更换ABS泵</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B13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ABS泵（原厂）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01F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更换发电机皮带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0C0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发电机皮带（原厂三件套）</w:t>
            </w:r>
          </w:p>
        </w:tc>
      </w:tr>
      <w:tr w14:paraId="4D88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F2E3B">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更换排气门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948AA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318F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更换活塞</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1D78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7CA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更换发电机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EEB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发电机（原厂）</w:t>
            </w:r>
          </w:p>
        </w:tc>
      </w:tr>
      <w:tr w14:paraId="35A5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251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2"/>
                <w:sz w:val="18"/>
                <w:szCs w:val="18"/>
                <w:u w:val="none"/>
                <w:lang w:val="en-US" w:eastAsia="zh-CN" w:bidi="ar-SA"/>
              </w:rPr>
            </w:pPr>
            <w:r>
              <w:rPr>
                <w:rFonts w:hint="eastAsia" w:ascii="仿宋_GB2312" w:hAnsi="宋体" w:eastAsia="仿宋_GB2312" w:cs="仿宋_GB2312"/>
                <w:b w:val="0"/>
                <w:bCs w:val="0"/>
                <w:i w:val="0"/>
                <w:iCs w:val="0"/>
                <w:color w:val="000000"/>
                <w:kern w:val="0"/>
                <w:sz w:val="18"/>
                <w:szCs w:val="18"/>
                <w:u w:val="none"/>
                <w:lang w:val="en-US" w:eastAsia="zh-CN" w:bidi="ar"/>
              </w:rPr>
              <w:t>更换前后刹车盘/个</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68C5">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前刹车盘（原厂）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CA21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更换活塞环</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E4F7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BF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更换轮胎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9EE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轮胎（朝阳/只）</w:t>
            </w:r>
          </w:p>
        </w:tc>
      </w:tr>
      <w:tr w14:paraId="4E14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BF1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2"/>
                <w:sz w:val="18"/>
                <w:szCs w:val="18"/>
                <w:u w:val="none"/>
                <w:lang w:val="en-US" w:eastAsia="zh-CN" w:bidi="ar-SA"/>
              </w:rPr>
            </w:pPr>
            <w:r>
              <w:rPr>
                <w:rFonts w:hint="eastAsia" w:ascii="仿宋_GB2312" w:hAnsi="宋体" w:eastAsia="仿宋_GB2312" w:cs="仿宋_GB2312"/>
                <w:b w:val="0"/>
                <w:bCs w:val="0"/>
                <w:i w:val="0"/>
                <w:iCs w:val="0"/>
                <w:color w:val="000000"/>
                <w:kern w:val="0"/>
                <w:sz w:val="18"/>
                <w:szCs w:val="18"/>
                <w:u w:val="none"/>
                <w:lang w:val="en-US" w:eastAsia="zh-CN" w:bidi="ar"/>
              </w:rPr>
              <w:t>更换后刹车鼓/个</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B43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后刹车鼓（原厂）</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9276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更换大瓦</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FC8501">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DFF7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更换活塞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DE92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r>
      <w:tr w14:paraId="26E2B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1DAD">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E05">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4FAC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更换小瓦</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B527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7D299">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更换活塞环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D1837">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r>
      <w:tr w14:paraId="7D70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237">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F683">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6130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更换进气门</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BF66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AA03E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更换大瓦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A40C6">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r>
      <w:tr w14:paraId="4B02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76B">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B782">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63DD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更换进气门</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9D3C04">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DFE5A">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更换小瓦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5EDC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r>
      <w:tr w14:paraId="41C4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430">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CA7">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CD8C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FCC16C">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43438">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更换进气门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E51BD">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r>
      <w:tr w14:paraId="2268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B313">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B0D8">
            <w:pPr>
              <w:keepNext w:val="0"/>
              <w:keepLines w:val="0"/>
              <w:pageBreakBefore w:val="0"/>
              <w:kinsoku/>
              <w:wordWrap/>
              <w:overflowPunct/>
              <w:topLinePunct w:val="0"/>
              <w:bidi w:val="0"/>
              <w:spacing w:line="560" w:lineRule="exact"/>
              <w:rPr>
                <w:rFonts w:hint="eastAsia" w:ascii="仿宋_GB2312" w:hAnsi="宋体" w:eastAsia="仿宋_GB2312" w:cs="仿宋_GB2312"/>
                <w:b w:val="0"/>
                <w:bCs w:val="0"/>
                <w:i w:val="0"/>
                <w:iCs w:val="0"/>
                <w:color w:val="000000"/>
                <w:sz w:val="18"/>
                <w:szCs w:val="18"/>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2568F">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F06F2">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96E5E">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更换排气门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8FFA3">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原厂</w:t>
            </w:r>
          </w:p>
        </w:tc>
      </w:tr>
    </w:tbl>
    <w:p w14:paraId="28F1A792">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四、服务期限及付款方式</w:t>
      </w:r>
    </w:p>
    <w:p w14:paraId="2F76A9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1.服务期限：</w:t>
      </w:r>
      <w:r>
        <w:rPr>
          <w:rFonts w:hint="eastAsia" w:ascii="仿宋_GB2312" w:eastAsia="仿宋_GB2312"/>
          <w:sz w:val="32"/>
          <w:szCs w:val="32"/>
          <w:lang w:val="en-US" w:eastAsia="zh-CN"/>
        </w:rPr>
        <w:t>2年</w:t>
      </w:r>
    </w:p>
    <w:p w14:paraId="23487B4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6"/>
          <w:lang w:val="en-US" w:eastAsia="zh-CN"/>
        </w:rPr>
      </w:pPr>
      <w:r>
        <w:rPr>
          <w:rFonts w:hint="eastAsia" w:ascii="仿宋_GB2312" w:eastAsia="仿宋_GB2312"/>
          <w:sz w:val="32"/>
          <w:szCs w:val="32"/>
        </w:rPr>
        <w:t>2.付款方式：</w:t>
      </w:r>
      <w:r>
        <w:rPr>
          <w:rFonts w:hint="default" w:ascii="Times New Roman" w:hAnsi="Times New Roman" w:eastAsia="仿宋_GB2312" w:cs="Times New Roman"/>
          <w:sz w:val="32"/>
          <w:szCs w:val="36"/>
          <w:lang w:val="en-US" w:eastAsia="zh-CN"/>
        </w:rPr>
        <w:t>收到增值税发票起六十天内将</w:t>
      </w:r>
      <w:r>
        <w:rPr>
          <w:rFonts w:hint="eastAsia" w:ascii="Times New Roman" w:hAnsi="Times New Roman" w:eastAsia="仿宋_GB2312" w:cs="Times New Roman"/>
          <w:sz w:val="32"/>
          <w:szCs w:val="36"/>
          <w:lang w:val="en-US" w:eastAsia="zh-CN"/>
        </w:rPr>
        <w:t>维修费</w:t>
      </w:r>
      <w:r>
        <w:rPr>
          <w:rFonts w:hint="default" w:ascii="Times New Roman" w:hAnsi="Times New Roman" w:eastAsia="仿宋_GB2312" w:cs="Times New Roman"/>
          <w:sz w:val="32"/>
          <w:szCs w:val="36"/>
          <w:lang w:val="en-US" w:eastAsia="zh-CN"/>
        </w:rPr>
        <w:t>以转账方式支付给供应商。</w:t>
      </w:r>
    </w:p>
    <w:p w14:paraId="271277D8">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签订合同、合同主要条款</w:t>
      </w:r>
    </w:p>
    <w:p w14:paraId="5A67A434">
      <w:pPr>
        <w:keepNext w:val="0"/>
        <w:keepLines w:val="0"/>
        <w:pageBreakBefore w:val="0"/>
        <w:widowControl w:val="0"/>
        <w:numPr>
          <w:ilvl w:val="0"/>
          <w:numId w:val="1"/>
        </w:numPr>
        <w:tabs>
          <w:tab w:val="left" w:pos="567"/>
        </w:tabs>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 xml:space="preserve"> 甲方汽车维修的服务要求</w:t>
      </w:r>
    </w:p>
    <w:p w14:paraId="317F5966">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1、甲方每次维修时，应向乙方提交书面委托维修单。</w:t>
      </w:r>
    </w:p>
    <w:p w14:paraId="7B59D7C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2、乙方进行维修时，涉及到维修项目、配件等材料更换的，必须事先征得甲方同意方可进行维修换件。在维修过程中新增加或变更维修项目、配件材料的，也应事先征得甲方同意，若因此产生额外费用的，双方需就加项或延长时间及维修费用等额外费用或工时问题进行商定，并需在委托维修单上认真填写车辆维修的具体部位和消耗材料、部件及加价情况。</w:t>
      </w:r>
    </w:p>
    <w:p w14:paraId="4CE1C28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3、双方在结算收费时，乙方必须打印并提交书面结算清单，并注明维修项目名称、工时定额、工时单价、材料及价格分列清楚，作为结算依据之一。</w:t>
      </w:r>
    </w:p>
    <w:p w14:paraId="0365CB4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第二条  甲方汽车维修的质量要求</w:t>
      </w:r>
    </w:p>
    <w:p w14:paraId="6B7CBF0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1、经乙方一次维修后，送修车辆达不到规定的质量标准和技术要求的，甲方可随时再次送交乙方进行返修，返修的车辆不得再计价收费。</w:t>
      </w:r>
    </w:p>
    <w:p w14:paraId="20F959E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2、经乙方一次维修后，送修车辆应符合：车辆执行质量保证期制度，出厂后正常保养、合理使用的情况下，大修的车辆保证正常行驶20000公里或1年内无故障（根据大修合同协商具体保修事项）；二级维护保证正常行驶3000公里或30天内无故障；一级维护行驶1000公里或10天；小修保证正常行驶1500公里或30天。乙方维修达不到上述标准和要求的，应当免费提供返修服务，直到达标为止。</w:t>
      </w:r>
    </w:p>
    <w:p w14:paraId="1FC3A13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3、无论送修车辆是否在质量保证期内，乙方维修时均应当严格执行汽车维修技术控验制度，车辆返修率要控制在3%以内，乙方应当建立汽车维修档案，随时供甲方查阅，并认真记录车辆维修情况。</w:t>
      </w:r>
    </w:p>
    <w:p w14:paraId="78E39F7D">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六、违约责任</w:t>
      </w:r>
    </w:p>
    <w:p w14:paraId="399830A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1、乙方违反本协议约定，无正当理由擅自变更、中止、解除本协议，或未经甲方事先书面同意，将本协议约定的义务转包、分包给第三方的，甲方有权单方面解除本协议且不承担任何违约责任及不支付任何费用。协议解除后，乙方应返还甲方已支付的全部费用，并向甲方承担相应违约金；违约金不足以弥补甲方损失的，乙方应当继续赔偿。</w:t>
      </w:r>
    </w:p>
    <w:p w14:paraId="7C0BD97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2、乙方未按本协议约定的服务内容、服务要求和标准提供相应的维修服务，或提供的维修服务不符合服务内容、服务要求和标准的，或出现维修质量问题的，甲方有权责令乙方立即整改，乙方拒不整改或整改后仍不符合服务内容、服务要求和标准、或仍存在维修质量问题的，甲方有权单方面解除本协议并不承担任何违约责任，协议解除后，乙方应向甲方承担相应的违约金；违约金不足以弥补甲方损失的，乙方应当继续赔偿。同时，若因维修质量问题导致甲方或第三方遭受损失、损害、处分、处罚或受有任何不利益的，乙方自行承担全部经济及法律责任。</w:t>
      </w:r>
    </w:p>
    <w:p w14:paraId="03FD27A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3、乙方应按委托送修单上甲方列明的维修项目和期限完成维修工作，逾期未能完成的，每迟延一日，将按当月维修金额百分之五的数额承担违约金；违约金不足以弥补甲方损失的，乙方应当继续赔偿。</w:t>
      </w:r>
    </w:p>
    <w:p w14:paraId="60B7323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、评标方式</w:t>
      </w:r>
    </w:p>
    <w:p w14:paraId="3E69BE1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本项目采用</w:t>
      </w:r>
      <w:r>
        <w:rPr>
          <w:rFonts w:hint="eastAsia" w:ascii="仿宋_GB2312" w:eastAsia="仿宋_GB2312"/>
          <w:sz w:val="32"/>
          <w:szCs w:val="32"/>
          <w:lang w:val="en-US" w:eastAsia="zh-CN"/>
        </w:rPr>
        <w:t>最低价</w:t>
      </w:r>
      <w:r>
        <w:rPr>
          <w:rFonts w:hint="eastAsia" w:ascii="仿宋_GB2312" w:eastAsia="仿宋_GB2312"/>
          <w:sz w:val="32"/>
          <w:szCs w:val="32"/>
        </w:rPr>
        <w:t>法确定中标单位。报价单位须提供清晰的相关材料，如因提供材料模糊无法辨识的，评审小组将视为该材料无效。</w:t>
      </w:r>
    </w:p>
    <w:p w14:paraId="56295C2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、报价要求</w:t>
      </w:r>
    </w:p>
    <w:p w14:paraId="4531D49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1.报价应为含税全包价，包括提供相关</w:t>
      </w:r>
      <w:r>
        <w:rPr>
          <w:rFonts w:hint="eastAsia" w:ascii="仿宋_GB2312" w:eastAsia="仿宋_GB2312"/>
          <w:sz w:val="32"/>
          <w:szCs w:val="32"/>
          <w:lang w:val="en-US" w:eastAsia="zh-CN"/>
        </w:rPr>
        <w:t>服务</w:t>
      </w:r>
      <w:r>
        <w:rPr>
          <w:rFonts w:hint="eastAsia" w:ascii="仿宋_GB2312" w:eastAsia="仿宋_GB2312"/>
          <w:sz w:val="32"/>
          <w:szCs w:val="32"/>
        </w:rPr>
        <w:t>的所有费用。</w:t>
      </w:r>
    </w:p>
    <w:p w14:paraId="0F02F01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2.报价人只有一次报价的机会。报价人应按报价单（附件）格式进行报价，不得有选择性报价和附有条件的报价，且报价不得高于采购预算金额</w:t>
      </w:r>
      <w:r>
        <w:rPr>
          <w:rFonts w:hint="eastAsia" w:ascii="仿宋_GB2312" w:eastAsia="仿宋_GB2312"/>
          <w:sz w:val="32"/>
          <w:szCs w:val="32"/>
          <w:lang w:val="en-US" w:eastAsia="zh-CN"/>
        </w:rPr>
        <w:t>及单项控制价</w:t>
      </w:r>
      <w:r>
        <w:rPr>
          <w:rFonts w:hint="eastAsia" w:ascii="仿宋_GB2312" w:eastAsia="仿宋_GB2312"/>
          <w:sz w:val="32"/>
          <w:szCs w:val="32"/>
        </w:rPr>
        <w:t>，否则报价无效。</w:t>
      </w:r>
    </w:p>
    <w:p w14:paraId="71682D8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3.报价文件资料包括：</w:t>
      </w:r>
    </w:p>
    <w:p w14:paraId="6D8F763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（1）报价承诺函（附件1）</w:t>
      </w:r>
    </w:p>
    <w:p w14:paraId="51C0EFD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（2）营业执照</w:t>
      </w:r>
    </w:p>
    <w:p w14:paraId="66F8A16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（3）同类业绩证明材料</w:t>
      </w:r>
    </w:p>
    <w:p w14:paraId="1020D70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（4）报价单（附件2）</w:t>
      </w:r>
    </w:p>
    <w:p w14:paraId="790A3219">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eastAsia="仿宋_GB231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lang w:val="en-US" w:eastAsia="zh-CN"/>
        </w:rPr>
        <w:t>报价明细单（附件2-1）</w:t>
      </w:r>
    </w:p>
    <w:p w14:paraId="793B161B">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以上材料均须为原件或原件扫描件并逐页加盖公章，按询价采购文件要求编制报价文件（1个PDF格式文件）并按平台要求上传。</w:t>
      </w:r>
    </w:p>
    <w:p w14:paraId="47064058">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4.出现下列情形之一的，为不合格报价人或报价无效：</w:t>
      </w:r>
    </w:p>
    <w:p w14:paraId="11AB9E93">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（1）报价超过询价采购文件中规定的预算金额或者最高限价的；</w:t>
      </w:r>
    </w:p>
    <w:p w14:paraId="43782BFE">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（2）未按要求提供或不满足询价采购文件要求的报价视为无效报价；</w:t>
      </w:r>
    </w:p>
    <w:p w14:paraId="5EA5BED7">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（3）评审小组判定报价人提供虚假材料和承诺的；</w:t>
      </w:r>
    </w:p>
    <w:p w14:paraId="347A5CB9">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（4）投标文件存在记录的MAC地址、CPU序列号、硬盘序列号中两项及以上相同的。</w:t>
      </w:r>
    </w:p>
    <w:p w14:paraId="23E93A0F">
      <w:pPr>
        <w:pStyle w:val="10"/>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p>
    <w:p w14:paraId="46351DBA">
      <w:pPr>
        <w:pStyle w:val="10"/>
        <w:spacing w:before="0" w:beforeAutospacing="0" w:after="0" w:afterAutospacing="0" w:line="560" w:lineRule="exact"/>
        <w:ind w:firstLine="640" w:firstLineChars="200"/>
        <w:jc w:val="right"/>
        <w:rPr>
          <w:rFonts w:ascii="仿宋_GB2312" w:hAnsi="仿宋_GB2312" w:eastAsia="仿宋_GB2312" w:cs="仿宋_GB2312"/>
          <w:color w:val="000000"/>
          <w:sz w:val="32"/>
          <w:szCs w:val="32"/>
        </w:rPr>
      </w:pPr>
    </w:p>
    <w:p w14:paraId="53F64098">
      <w:pPr>
        <w:jc w:val="left"/>
        <w:rPr>
          <w:rFonts w:ascii="黑体" w:hAnsi="黑体" w:eastAsia="黑体" w:cs="黑体"/>
          <w:color w:val="000000"/>
          <w:sz w:val="32"/>
          <w:szCs w:val="32"/>
        </w:rPr>
      </w:pPr>
      <w:r>
        <w:rPr>
          <w:rFonts w:hint="eastAsia" w:ascii="黑体" w:hAnsi="黑体" w:eastAsia="黑体" w:cs="黑体"/>
          <w:color w:val="000000"/>
          <w:sz w:val="32"/>
          <w:szCs w:val="32"/>
        </w:rPr>
        <w:br w:type="page"/>
      </w:r>
    </w:p>
    <w:p w14:paraId="18C24DB4">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附件1</w:t>
      </w:r>
    </w:p>
    <w:p w14:paraId="2446BFF3">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报价承诺函</w:t>
      </w:r>
    </w:p>
    <w:p w14:paraId="4C59AC88">
      <w:pPr>
        <w:spacing w:line="560" w:lineRule="exact"/>
        <w:jc w:val="left"/>
        <w:rPr>
          <w:rFonts w:ascii="仿宋_GB2312" w:hAnsi="仿宋_GB2312" w:eastAsia="仿宋_GB2312" w:cs="仿宋_GB2312"/>
          <w:color w:val="000000"/>
          <w:sz w:val="32"/>
          <w:szCs w:val="32"/>
        </w:rPr>
      </w:pPr>
    </w:p>
    <w:p w14:paraId="28BFBFC9">
      <w:pPr>
        <w:spacing w:line="560" w:lineRule="exact"/>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val="en-US" w:eastAsia="zh-CN"/>
        </w:rPr>
        <w:t>青岛航空股份有限公司</w:t>
      </w:r>
    </w:p>
    <w:p w14:paraId="32478D49">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u w:val="single"/>
          <w:lang w:val="en-US" w:eastAsia="zh-CN"/>
        </w:rPr>
        <w:t>青岛航空综保部车辆定点维修服务供应商采购项目</w:t>
      </w:r>
      <w:r>
        <w:rPr>
          <w:rFonts w:hint="eastAsia" w:ascii="仿宋_GB2312" w:hAnsi="仿宋_GB2312" w:eastAsia="仿宋_GB2312" w:cs="仿宋_GB2312"/>
          <w:color w:val="000000"/>
          <w:sz w:val="32"/>
          <w:szCs w:val="32"/>
        </w:rPr>
        <w:t>要求，经仔细研究，我方已完全理解并全部接受文件的所有要求。考虑到了潜在的所有风险，我方愿按报价承担询价采购文件规定的工作并作如下承诺：</w:t>
      </w:r>
    </w:p>
    <w:p w14:paraId="6CE947D7">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1.我方已详细审查全部询价采购文件，同意询价采购文件各项要求。</w:t>
      </w:r>
    </w:p>
    <w:p w14:paraId="451ACC31">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2.我方保证能按照文件的</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要求，优质高效地完成委托任务。</w:t>
      </w:r>
    </w:p>
    <w:p w14:paraId="33E80AD6">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3.若我方中标，将按要求及时签订合同。</w:t>
      </w:r>
    </w:p>
    <w:p w14:paraId="69F324FD">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4.我方保证做到公正、保密。</w:t>
      </w:r>
    </w:p>
    <w:p w14:paraId="10AAEC65">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5.我方承诺对所有提交的成果承担法律责任。</w:t>
      </w:r>
    </w:p>
    <w:p w14:paraId="10F0BBD3">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6.我方同意承担报价所发生的一切费用。</w:t>
      </w:r>
    </w:p>
    <w:p w14:paraId="07205919">
      <w:pPr>
        <w:spacing w:line="560" w:lineRule="exact"/>
        <w:ind w:firstLine="640" w:firstLineChars="200"/>
        <w:jc w:val="left"/>
        <w:rPr>
          <w:rFonts w:ascii="仿宋_GB2312" w:hAnsi="仿宋_GB2312" w:eastAsia="仿宋_GB2312" w:cs="仿宋_GB2312"/>
          <w:color w:val="000000"/>
          <w:sz w:val="32"/>
          <w:szCs w:val="32"/>
        </w:rPr>
      </w:pPr>
    </w:p>
    <w:p w14:paraId="056A662E">
      <w:pPr>
        <w:spacing w:line="560" w:lineRule="exact"/>
        <w:ind w:firstLine="3520" w:firstLineChars="1100"/>
        <w:jc w:val="left"/>
        <w:rPr>
          <w:rFonts w:ascii="仿宋_GB2312" w:hAnsi="仿宋_GB2312" w:eastAsia="仿宋_GB2312" w:cs="仿宋_GB2312"/>
          <w:color w:val="000000"/>
          <w:sz w:val="32"/>
          <w:szCs w:val="32"/>
        </w:rPr>
      </w:pPr>
    </w:p>
    <w:p w14:paraId="1DD13F29">
      <w:pPr>
        <w:spacing w:line="560" w:lineRule="exact"/>
        <w:ind w:firstLine="3520" w:firstLineChars="11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报价单位（盖章）：                 </w:t>
      </w:r>
    </w:p>
    <w:p w14:paraId="36407E82">
      <w:pPr>
        <w:spacing w:line="560" w:lineRule="exact"/>
        <w:ind w:firstLine="3520" w:firstLineChars="1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法人代表（签字或盖章）：</w:t>
      </w:r>
    </w:p>
    <w:p w14:paraId="6142F0DC">
      <w:pPr>
        <w:jc w:val="left"/>
        <w:rPr>
          <w:rFonts w:ascii="黑体" w:hAnsi="黑体" w:eastAsia="黑体" w:cs="黑体"/>
          <w:color w:val="000000"/>
          <w:sz w:val="32"/>
          <w:szCs w:val="32"/>
        </w:rPr>
      </w:pPr>
      <w:r>
        <w:rPr>
          <w:rFonts w:hint="eastAsia" w:ascii="黑体" w:hAnsi="黑体" w:eastAsia="黑体" w:cs="黑体"/>
          <w:color w:val="000000"/>
          <w:sz w:val="32"/>
          <w:szCs w:val="32"/>
        </w:rPr>
        <w:br w:type="page"/>
      </w:r>
    </w:p>
    <w:p w14:paraId="452BFDEE">
      <w:pPr>
        <w:spacing w:line="560" w:lineRule="exact"/>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附件2</w:t>
      </w:r>
    </w:p>
    <w:p w14:paraId="30C77CE1">
      <w:pPr>
        <w:spacing w:line="56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青岛航空综保部车辆定点维修服务供应商采购</w:t>
      </w:r>
    </w:p>
    <w:p w14:paraId="5D714B5C">
      <w:pPr>
        <w:spacing w:line="560" w:lineRule="exact"/>
        <w:jc w:val="center"/>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color w:val="000000"/>
          <w:sz w:val="44"/>
          <w:szCs w:val="44"/>
          <w:lang w:val="en-US" w:eastAsia="zh-CN"/>
        </w:rPr>
        <w:t>项目</w:t>
      </w:r>
      <w:r>
        <w:rPr>
          <w:rFonts w:hint="eastAsia" w:ascii="方正小标宋_GBK" w:hAnsi="方正小标宋_GBK" w:eastAsia="方正小标宋_GBK" w:cs="方正小标宋_GBK"/>
          <w:color w:val="000000"/>
          <w:sz w:val="44"/>
          <w:szCs w:val="44"/>
        </w:rPr>
        <w:t>报价单</w:t>
      </w:r>
    </w:p>
    <w:tbl>
      <w:tblPr>
        <w:tblStyle w:val="13"/>
        <w:tblW w:w="11667" w:type="dxa"/>
        <w:jc w:val="center"/>
        <w:tblLayout w:type="fixed"/>
        <w:tblCellMar>
          <w:top w:w="0" w:type="dxa"/>
          <w:left w:w="108" w:type="dxa"/>
          <w:bottom w:w="0" w:type="dxa"/>
          <w:right w:w="108" w:type="dxa"/>
        </w:tblCellMar>
      </w:tblPr>
      <w:tblGrid>
        <w:gridCol w:w="713"/>
        <w:gridCol w:w="1653"/>
        <w:gridCol w:w="2651"/>
        <w:gridCol w:w="2212"/>
        <w:gridCol w:w="2219"/>
        <w:gridCol w:w="2219"/>
      </w:tblGrid>
      <w:tr w14:paraId="3EB28EA5">
        <w:tblPrEx>
          <w:tblCellMar>
            <w:top w:w="0" w:type="dxa"/>
            <w:left w:w="108" w:type="dxa"/>
            <w:bottom w:w="0" w:type="dxa"/>
            <w:right w:w="108" w:type="dxa"/>
          </w:tblCellMar>
        </w:tblPrEx>
        <w:trPr>
          <w:trHeight w:val="794" w:hRule="atLeast"/>
          <w:jc w:val="center"/>
        </w:trPr>
        <w:tc>
          <w:tcPr>
            <w:tcW w:w="713" w:type="dxa"/>
            <w:tcBorders>
              <w:top w:val="single" w:color="auto" w:sz="4" w:space="0"/>
              <w:left w:val="single" w:color="auto" w:sz="4" w:space="0"/>
              <w:right w:val="single" w:color="auto" w:sz="4" w:space="0"/>
            </w:tcBorders>
            <w:noWrap/>
            <w:vAlign w:val="center"/>
          </w:tcPr>
          <w:p w14:paraId="768EDD08">
            <w:pPr>
              <w:jc w:val="center"/>
              <w:rPr>
                <w:rFonts w:ascii="黑体" w:hAnsi="黑体" w:eastAsia="黑体" w:cs="仿宋_GB2312"/>
                <w:color w:val="000000"/>
                <w:sz w:val="24"/>
              </w:rPr>
            </w:pPr>
            <w:r>
              <w:rPr>
                <w:rFonts w:hint="eastAsia" w:ascii="黑体" w:hAnsi="黑体" w:eastAsia="黑体" w:cs="仿宋_GB2312"/>
                <w:color w:val="000000"/>
                <w:sz w:val="24"/>
              </w:rPr>
              <w:t>序号</w:t>
            </w:r>
          </w:p>
        </w:tc>
        <w:tc>
          <w:tcPr>
            <w:tcW w:w="1653" w:type="dxa"/>
            <w:tcBorders>
              <w:top w:val="single" w:color="auto" w:sz="4" w:space="0"/>
              <w:left w:val="single" w:color="auto" w:sz="4" w:space="0"/>
              <w:right w:val="single" w:color="auto" w:sz="4" w:space="0"/>
            </w:tcBorders>
            <w:noWrap/>
            <w:vAlign w:val="center"/>
          </w:tcPr>
          <w:p w14:paraId="479522A1">
            <w:pPr>
              <w:jc w:val="center"/>
              <w:rPr>
                <w:rFonts w:ascii="黑体" w:hAnsi="黑体" w:eastAsia="黑体" w:cs="仿宋_GB2312"/>
                <w:color w:val="000000"/>
                <w:sz w:val="24"/>
              </w:rPr>
            </w:pPr>
            <w:r>
              <w:rPr>
                <w:rFonts w:hint="eastAsia" w:ascii="黑体" w:hAnsi="黑体" w:eastAsia="黑体" w:cs="仿宋_GB2312"/>
                <w:color w:val="000000"/>
                <w:sz w:val="24"/>
              </w:rPr>
              <w:t>项目名称</w:t>
            </w:r>
          </w:p>
        </w:tc>
        <w:tc>
          <w:tcPr>
            <w:tcW w:w="2651" w:type="dxa"/>
            <w:tcBorders>
              <w:top w:val="single" w:color="auto" w:sz="4" w:space="0"/>
              <w:left w:val="single" w:color="auto" w:sz="4" w:space="0"/>
              <w:right w:val="single" w:color="auto" w:sz="4" w:space="0"/>
            </w:tcBorders>
            <w:noWrap/>
            <w:vAlign w:val="center"/>
          </w:tcPr>
          <w:p w14:paraId="01E59089">
            <w:pPr>
              <w:jc w:val="center"/>
              <w:rPr>
                <w:rFonts w:ascii="黑体" w:hAnsi="黑体" w:eastAsia="黑体" w:cs="仿宋_GB2312"/>
                <w:color w:val="000000"/>
                <w:sz w:val="24"/>
              </w:rPr>
            </w:pPr>
            <w:r>
              <w:rPr>
                <w:rFonts w:hint="eastAsia" w:ascii="黑体" w:hAnsi="黑体" w:eastAsia="黑体" w:cs="仿宋_GB2312"/>
                <w:color w:val="000000"/>
                <w:sz w:val="24"/>
              </w:rPr>
              <w:t>主要服务内容</w:t>
            </w:r>
          </w:p>
        </w:tc>
        <w:tc>
          <w:tcPr>
            <w:tcW w:w="2212" w:type="dxa"/>
            <w:tcBorders>
              <w:top w:val="single" w:color="auto" w:sz="4" w:space="0"/>
              <w:left w:val="single" w:color="auto" w:sz="4" w:space="0"/>
              <w:right w:val="single" w:color="auto" w:sz="4" w:space="0"/>
            </w:tcBorders>
            <w:noWrap/>
            <w:vAlign w:val="center"/>
          </w:tcPr>
          <w:p w14:paraId="1DB47485">
            <w:pPr>
              <w:jc w:val="center"/>
              <w:rPr>
                <w:rFonts w:hint="default" w:ascii="黑体" w:hAnsi="黑体" w:eastAsia="黑体" w:cs="仿宋_GB2312"/>
                <w:color w:val="000000"/>
                <w:sz w:val="24"/>
                <w:lang w:val="en-US"/>
              </w:rPr>
            </w:pPr>
            <w:r>
              <w:rPr>
                <w:rFonts w:hint="eastAsia" w:ascii="黑体" w:hAnsi="黑体" w:eastAsia="黑体" w:cs="仿宋_GB2312"/>
                <w:color w:val="000000"/>
                <w:sz w:val="24"/>
                <w:highlight w:val="yellow"/>
                <w:lang w:val="en-US" w:eastAsia="zh-CN"/>
              </w:rPr>
              <w:t>总包</w:t>
            </w:r>
            <w:r>
              <w:rPr>
                <w:rFonts w:hint="default" w:ascii="黑体" w:hAnsi="黑体" w:eastAsia="黑体" w:cs="仿宋_GB2312"/>
                <w:color w:val="000000"/>
                <w:sz w:val="24"/>
                <w:highlight w:val="yellow"/>
                <w:lang w:val="en-US" w:eastAsia="zh-CN"/>
              </w:rPr>
              <w:t>价格（含税）单价合计</w:t>
            </w:r>
            <w:r>
              <w:rPr>
                <w:rFonts w:hint="eastAsia" w:ascii="黑体" w:hAnsi="黑体" w:eastAsia="黑体" w:cs="仿宋_GB2312"/>
                <w:color w:val="000000"/>
                <w:sz w:val="24"/>
                <w:highlight w:val="yellow"/>
                <w:lang w:val="en-US" w:eastAsia="zh-CN"/>
              </w:rPr>
              <w:t>/年</w:t>
            </w:r>
          </w:p>
        </w:tc>
        <w:tc>
          <w:tcPr>
            <w:tcW w:w="2219" w:type="dxa"/>
            <w:tcBorders>
              <w:top w:val="single" w:color="auto" w:sz="4" w:space="0"/>
              <w:left w:val="single" w:color="auto" w:sz="4" w:space="0"/>
              <w:right w:val="single" w:color="auto" w:sz="4" w:space="0"/>
            </w:tcBorders>
            <w:noWrap/>
            <w:vAlign w:val="center"/>
          </w:tcPr>
          <w:p w14:paraId="21B6B627">
            <w:pPr>
              <w:jc w:val="center"/>
              <w:rPr>
                <w:rFonts w:hint="default" w:ascii="黑体" w:hAnsi="黑体" w:eastAsia="黑体" w:cs="仿宋_GB2312"/>
                <w:color w:val="000000"/>
                <w:sz w:val="24"/>
                <w:lang w:val="en-US" w:eastAsia="zh-CN"/>
              </w:rPr>
            </w:pPr>
            <w:r>
              <w:rPr>
                <w:rFonts w:hint="eastAsia" w:ascii="黑体" w:hAnsi="黑体" w:eastAsia="黑体" w:cs="仿宋_GB2312"/>
                <w:color w:val="000000"/>
                <w:sz w:val="24"/>
                <w:lang w:val="en-US" w:eastAsia="zh-CN"/>
              </w:rPr>
              <w:t>总包</w:t>
            </w:r>
            <w:r>
              <w:rPr>
                <w:rFonts w:hint="default" w:ascii="黑体" w:hAnsi="黑体" w:eastAsia="黑体" w:cs="仿宋_GB2312"/>
                <w:color w:val="000000"/>
                <w:sz w:val="24"/>
                <w:lang w:val="en-US" w:eastAsia="zh-CN"/>
              </w:rPr>
              <w:t>价格（含税）合计</w:t>
            </w:r>
            <w:r>
              <w:rPr>
                <w:rFonts w:hint="eastAsia" w:ascii="黑体" w:hAnsi="黑体" w:eastAsia="黑体" w:cs="仿宋_GB2312"/>
                <w:color w:val="000000"/>
                <w:sz w:val="24"/>
                <w:lang w:val="en-US" w:eastAsia="zh-CN"/>
              </w:rPr>
              <w:t>/2年（总包价格单价合计/年*2）</w:t>
            </w:r>
          </w:p>
        </w:tc>
        <w:tc>
          <w:tcPr>
            <w:tcW w:w="2219" w:type="dxa"/>
            <w:tcBorders>
              <w:top w:val="single" w:color="auto" w:sz="4" w:space="0"/>
              <w:left w:val="single" w:color="auto" w:sz="4" w:space="0"/>
              <w:right w:val="single" w:color="auto" w:sz="4" w:space="0"/>
            </w:tcBorders>
            <w:noWrap/>
            <w:vAlign w:val="center"/>
          </w:tcPr>
          <w:p w14:paraId="70B865AD">
            <w:pPr>
              <w:jc w:val="center"/>
              <w:rPr>
                <w:rFonts w:hint="eastAsia" w:ascii="黑体" w:hAnsi="黑体" w:eastAsia="黑体" w:cs="仿宋_GB2312"/>
                <w:color w:val="000000"/>
                <w:sz w:val="24"/>
                <w:lang w:val="en-US" w:eastAsia="zh-CN"/>
              </w:rPr>
            </w:pPr>
            <w:r>
              <w:rPr>
                <w:rFonts w:hint="eastAsia" w:ascii="黑体" w:hAnsi="黑体" w:eastAsia="黑体" w:cs="仿宋_GB2312"/>
                <w:color w:val="000000"/>
                <w:sz w:val="24"/>
                <w:lang w:val="en-US" w:eastAsia="zh-CN"/>
              </w:rPr>
              <w:t>税率（%）</w:t>
            </w:r>
          </w:p>
        </w:tc>
      </w:tr>
      <w:tr w14:paraId="58861F13">
        <w:tblPrEx>
          <w:tblCellMar>
            <w:top w:w="0" w:type="dxa"/>
            <w:left w:w="108" w:type="dxa"/>
            <w:bottom w:w="0" w:type="dxa"/>
            <w:right w:w="108" w:type="dxa"/>
          </w:tblCellMar>
        </w:tblPrEx>
        <w:trPr>
          <w:trHeight w:val="1541"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1DEAF704">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1653" w:type="dxa"/>
            <w:tcBorders>
              <w:top w:val="single" w:color="auto" w:sz="4" w:space="0"/>
              <w:left w:val="single" w:color="auto" w:sz="4" w:space="0"/>
              <w:bottom w:val="single" w:color="auto" w:sz="4" w:space="0"/>
              <w:right w:val="single" w:color="auto" w:sz="4" w:space="0"/>
            </w:tcBorders>
            <w:noWrap/>
            <w:vAlign w:val="center"/>
          </w:tcPr>
          <w:p w14:paraId="5892E9F6">
            <w:pP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青岛航空综保部车辆定点维修服务供应商采购</w:t>
            </w:r>
          </w:p>
          <w:p w14:paraId="4BE13ECC">
            <w:pP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项目</w:t>
            </w:r>
          </w:p>
        </w:tc>
        <w:tc>
          <w:tcPr>
            <w:tcW w:w="2651" w:type="dxa"/>
            <w:tcBorders>
              <w:top w:val="single" w:color="auto" w:sz="4" w:space="0"/>
              <w:left w:val="single" w:color="auto" w:sz="4" w:space="0"/>
              <w:bottom w:val="single" w:color="auto" w:sz="4" w:space="0"/>
              <w:right w:val="single" w:color="auto" w:sz="4" w:space="0"/>
            </w:tcBorders>
            <w:noWrap/>
            <w:vAlign w:val="center"/>
          </w:tcPr>
          <w:p w14:paraId="227B4181">
            <w:pP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奥迪2.0T、商务车、考斯特（维修明细详见附件）</w:t>
            </w:r>
          </w:p>
        </w:tc>
        <w:tc>
          <w:tcPr>
            <w:tcW w:w="2212" w:type="dxa"/>
            <w:tcBorders>
              <w:top w:val="single" w:color="auto" w:sz="4" w:space="0"/>
              <w:left w:val="single" w:color="auto" w:sz="4" w:space="0"/>
              <w:bottom w:val="single" w:color="auto" w:sz="4" w:space="0"/>
              <w:right w:val="single" w:color="auto" w:sz="4" w:space="0"/>
            </w:tcBorders>
            <w:noWrap/>
            <w:vAlign w:val="center"/>
          </w:tcPr>
          <w:p w14:paraId="5C19837A">
            <w:pPr>
              <w:jc w:val="center"/>
              <w:rPr>
                <w:rFonts w:ascii="仿宋_GB2312" w:hAnsi="仿宋_GB2312" w:eastAsia="仿宋_GB2312" w:cs="仿宋_GB2312"/>
                <w:color w:val="000000"/>
                <w:sz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327FF369">
            <w:pPr>
              <w:jc w:val="center"/>
              <w:rPr>
                <w:rFonts w:ascii="仿宋_GB2312" w:hAnsi="仿宋_GB2312" w:eastAsia="仿宋_GB2312" w:cs="仿宋_GB2312"/>
                <w:color w:val="000000"/>
                <w:sz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51B10A45">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w:t>
            </w:r>
          </w:p>
        </w:tc>
      </w:tr>
      <w:tr w14:paraId="3A17FD5D">
        <w:tblPrEx>
          <w:tblCellMar>
            <w:top w:w="0" w:type="dxa"/>
            <w:left w:w="108" w:type="dxa"/>
            <w:bottom w:w="0" w:type="dxa"/>
            <w:right w:w="108" w:type="dxa"/>
          </w:tblCellMar>
        </w:tblPrEx>
        <w:trPr>
          <w:trHeight w:val="958" w:hRule="atLeast"/>
          <w:jc w:val="center"/>
        </w:trPr>
        <w:tc>
          <w:tcPr>
            <w:tcW w:w="5017" w:type="dxa"/>
            <w:gridSpan w:val="3"/>
            <w:tcBorders>
              <w:top w:val="single" w:color="auto" w:sz="4" w:space="0"/>
              <w:left w:val="single" w:color="auto" w:sz="4" w:space="0"/>
              <w:bottom w:val="single" w:color="auto" w:sz="4" w:space="0"/>
              <w:right w:val="single" w:color="auto" w:sz="4" w:space="0"/>
            </w:tcBorders>
            <w:noWrap/>
            <w:vAlign w:val="center"/>
          </w:tcPr>
          <w:p w14:paraId="5A1A05BB">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2212" w:type="dxa"/>
            <w:tcBorders>
              <w:top w:val="single" w:color="auto" w:sz="4" w:space="0"/>
              <w:left w:val="single" w:color="auto" w:sz="4" w:space="0"/>
              <w:bottom w:val="single" w:color="auto" w:sz="4" w:space="0"/>
              <w:right w:val="single" w:color="auto" w:sz="4" w:space="0"/>
            </w:tcBorders>
            <w:noWrap/>
            <w:vAlign w:val="center"/>
          </w:tcPr>
          <w:p w14:paraId="6BA2D466">
            <w:pPr>
              <w:jc w:val="center"/>
              <w:rPr>
                <w:rFonts w:hint="eastAsia" w:ascii="仿宋_GB2312" w:hAnsi="仿宋_GB2312" w:eastAsia="仿宋_GB2312" w:cs="仿宋_GB2312"/>
                <w:color w:val="000000"/>
                <w:sz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4E8476B5">
            <w:pPr>
              <w:jc w:val="center"/>
              <w:rPr>
                <w:rFonts w:hint="eastAsia" w:ascii="仿宋_GB2312" w:hAnsi="仿宋_GB2312" w:eastAsia="仿宋_GB2312" w:cs="仿宋_GB2312"/>
                <w:color w:val="000000"/>
                <w:sz w:val="24"/>
              </w:rPr>
            </w:pPr>
          </w:p>
        </w:tc>
        <w:tc>
          <w:tcPr>
            <w:tcW w:w="2219" w:type="dxa"/>
            <w:tcBorders>
              <w:top w:val="single" w:color="auto" w:sz="4" w:space="0"/>
              <w:left w:val="single" w:color="auto" w:sz="4" w:space="0"/>
              <w:bottom w:val="single" w:color="auto" w:sz="4" w:space="0"/>
              <w:right w:val="single" w:color="auto" w:sz="4" w:space="0"/>
            </w:tcBorders>
            <w:noWrap/>
            <w:vAlign w:val="center"/>
          </w:tcPr>
          <w:p w14:paraId="46C8856B">
            <w:pPr>
              <w:jc w:val="left"/>
              <w:rPr>
                <w:rFonts w:ascii="仿宋_GB2312" w:hAnsi="仿宋_GB2312" w:eastAsia="仿宋_GB2312" w:cs="仿宋_GB2312"/>
                <w:color w:val="000000"/>
                <w:sz w:val="24"/>
              </w:rPr>
            </w:pPr>
          </w:p>
        </w:tc>
      </w:tr>
    </w:tbl>
    <w:p w14:paraId="2846E83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textAlignment w:val="auto"/>
        <w:rPr>
          <w:rFonts w:hint="eastAsia" w:ascii="仿宋_GB2312" w:hAnsi="仿宋_GB2312" w:eastAsia="仿宋_GB2312" w:cs="仿宋_GB2312"/>
          <w:color w:val="000000"/>
          <w:sz w:val="28"/>
          <w:szCs w:val="28"/>
        </w:rPr>
      </w:pPr>
    </w:p>
    <w:p w14:paraId="6891339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p w14:paraId="357F3149">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以上报价为含税价，包括提供相关</w:t>
      </w:r>
      <w:r>
        <w:rPr>
          <w:rFonts w:hint="eastAsia" w:ascii="仿宋_GB2312" w:hAnsi="仿宋_GB2312" w:eastAsia="仿宋_GB2312" w:cs="仿宋_GB2312"/>
          <w:color w:val="000000"/>
          <w:sz w:val="32"/>
          <w:szCs w:val="32"/>
          <w:lang w:val="en-US" w:eastAsia="zh-CN"/>
        </w:rPr>
        <w:t>维修</w:t>
      </w:r>
      <w:r>
        <w:rPr>
          <w:rFonts w:hint="eastAsia" w:ascii="仿宋_GB2312" w:hAnsi="仿宋_GB2312" w:eastAsia="仿宋_GB2312" w:cs="仿宋_GB2312"/>
          <w:color w:val="000000"/>
          <w:sz w:val="32"/>
          <w:szCs w:val="32"/>
        </w:rPr>
        <w:t>的所有费用,</w:t>
      </w:r>
      <w:r>
        <w:rPr>
          <w:rFonts w:hint="eastAsia" w:ascii="仿宋_GB2312" w:hAnsi="仿宋_GB2312" w:eastAsia="仿宋_GB2312" w:cs="仿宋_GB2312"/>
          <w:color w:val="000000"/>
          <w:sz w:val="32"/>
          <w:szCs w:val="32"/>
          <w:lang w:val="en-US" w:eastAsia="zh-CN"/>
        </w:rPr>
        <w:t>工时费及物料费、运输费等，</w:t>
      </w:r>
      <w:r>
        <w:rPr>
          <w:rFonts w:hint="eastAsia" w:ascii="仿宋_GB2312" w:hAnsi="仿宋_GB2312" w:eastAsia="仿宋_GB2312" w:cs="仿宋_GB2312"/>
          <w:color w:val="000000"/>
          <w:sz w:val="32"/>
          <w:szCs w:val="32"/>
        </w:rPr>
        <w:t>除此报价外采购单位不支付其他任何费用。</w:t>
      </w:r>
    </w:p>
    <w:p w14:paraId="41A1A95D">
      <w:pPr>
        <w:pStyle w:val="10"/>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yellow"/>
          <w:lang w:val="en-US" w:eastAsia="zh-CN"/>
        </w:rPr>
        <w:t>附件2总包价格（含税）单价合计/年应与明细总价格一致。</w:t>
      </w:r>
    </w:p>
    <w:p w14:paraId="0BAE8DF9">
      <w:pPr>
        <w:pStyle w:val="10"/>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yellow"/>
          <w:lang w:val="en-US" w:eastAsia="zh-CN"/>
        </w:rPr>
        <w:t>附件2总包价格（含税）合计/2年＝总包</w:t>
      </w:r>
      <w:r>
        <w:rPr>
          <w:rFonts w:hint="default" w:ascii="仿宋_GB2312" w:hAnsi="仿宋_GB2312" w:eastAsia="仿宋_GB2312" w:cs="仿宋_GB2312"/>
          <w:color w:val="000000"/>
          <w:sz w:val="32"/>
          <w:szCs w:val="32"/>
          <w:highlight w:val="yellow"/>
          <w:lang w:val="en-US" w:eastAsia="zh-CN"/>
        </w:rPr>
        <w:t>价格（含税）单价合计</w:t>
      </w:r>
      <w:r>
        <w:rPr>
          <w:rFonts w:hint="eastAsia" w:ascii="仿宋_GB2312" w:hAnsi="仿宋_GB2312" w:eastAsia="仿宋_GB2312" w:cs="仿宋_GB2312"/>
          <w:color w:val="000000"/>
          <w:sz w:val="32"/>
          <w:szCs w:val="32"/>
          <w:highlight w:val="yellow"/>
          <w:lang w:val="en-US" w:eastAsia="zh-CN"/>
        </w:rPr>
        <w:t>/年*2</w:t>
      </w:r>
    </w:p>
    <w:p w14:paraId="42AB86E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4、税率____%</w:t>
      </w:r>
    </w:p>
    <w:p w14:paraId="45FBD30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仿宋_GB2312" w:hAnsi="仿宋_GB2312" w:eastAsia="仿宋_GB2312" w:cs="仿宋_GB2312"/>
          <w:color w:val="000000"/>
          <w:sz w:val="32"/>
          <w:szCs w:val="32"/>
        </w:rPr>
      </w:pPr>
    </w:p>
    <w:p w14:paraId="4D7FC21E">
      <w:pPr>
        <w:pStyle w:val="10"/>
        <w:spacing w:before="0" w:beforeAutospacing="0" w:after="0" w:afterAutospacing="0" w:line="440" w:lineRule="exact"/>
        <w:rPr>
          <w:rFonts w:hint="eastAsia" w:ascii="仿宋_GB2312" w:hAnsi="仿宋_GB2312" w:eastAsia="仿宋_GB2312" w:cs="仿宋_GB2312"/>
          <w:color w:val="000000"/>
          <w:sz w:val="28"/>
          <w:szCs w:val="28"/>
        </w:rPr>
      </w:pPr>
      <w:bookmarkStart w:id="0" w:name="_GoBack"/>
      <w:bookmarkEnd w:id="0"/>
    </w:p>
    <w:p w14:paraId="1539D399">
      <w:pPr>
        <w:pStyle w:val="10"/>
        <w:spacing w:before="0" w:beforeAutospacing="0" w:after="0" w:afterAutospacing="0" w:line="440" w:lineRule="exact"/>
        <w:ind w:firstLine="560" w:firstLineChars="200"/>
        <w:rPr>
          <w:rFonts w:hint="eastAsia" w:ascii="仿宋_GB2312" w:hAnsi="仿宋_GB2312" w:eastAsia="仿宋_GB2312" w:cs="仿宋_GB2312"/>
          <w:color w:val="000000"/>
          <w:sz w:val="28"/>
          <w:szCs w:val="28"/>
        </w:rPr>
      </w:pPr>
    </w:p>
    <w:p w14:paraId="743DCE45">
      <w:pPr>
        <w:pStyle w:val="10"/>
        <w:wordWrap w:val="0"/>
        <w:spacing w:before="0" w:beforeAutospacing="0" w:after="0" w:afterAutospacing="0"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报价单位（盖章）：         </w:t>
      </w:r>
    </w:p>
    <w:p w14:paraId="417CB4E5">
      <w:pPr>
        <w:pStyle w:val="10"/>
        <w:wordWrap w:val="0"/>
        <w:spacing w:before="0" w:beforeAutospacing="0" w:after="0" w:afterAutospacing="0"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联系方式：                 </w:t>
      </w:r>
    </w:p>
    <w:p w14:paraId="53AB71DB">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14:paraId="55765E9B">
      <w:pPr>
        <w:rPr>
          <w:rFonts w:hint="eastAsia" w:ascii="仿宋_GB2312" w:hAnsi="仿宋_GB2312" w:eastAsia="仿宋_GB2312" w:cs="仿宋_GB2312"/>
          <w:color w:val="000000"/>
          <w:sz w:val="32"/>
          <w:szCs w:val="32"/>
        </w:rPr>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color w:val="000000"/>
          <w:sz w:val="32"/>
          <w:szCs w:val="32"/>
        </w:rPr>
        <w:br w:type="page"/>
      </w:r>
    </w:p>
    <w:p w14:paraId="3118FF66">
      <w:pPr>
        <w:spacing w:line="56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附件2-1</w:t>
      </w:r>
    </w:p>
    <w:p w14:paraId="6FC2C6FC">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青岛航空</w:t>
      </w:r>
      <w:r>
        <w:rPr>
          <w:rFonts w:hint="eastAsia" w:ascii="黑体" w:hAnsi="黑体" w:cs="黑体"/>
          <w:color w:val="000000"/>
          <w:sz w:val="32"/>
          <w:szCs w:val="32"/>
          <w:lang w:val="en-US" w:eastAsia="zh-CN"/>
        </w:rPr>
        <w:t>综保部</w:t>
      </w:r>
      <w:r>
        <w:rPr>
          <w:rFonts w:hint="eastAsia" w:ascii="黑体" w:hAnsi="黑体" w:eastAsia="黑体" w:cs="黑体"/>
          <w:color w:val="000000"/>
          <w:sz w:val="32"/>
          <w:szCs w:val="32"/>
          <w:lang w:val="en-US" w:eastAsia="zh-CN"/>
        </w:rPr>
        <w:t>车辆定点维修服务供应商采购</w:t>
      </w:r>
    </w:p>
    <w:p w14:paraId="6FA81372">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cs="黑体"/>
          <w:color w:val="000000"/>
          <w:sz w:val="32"/>
          <w:szCs w:val="32"/>
          <w:lang w:val="en-US" w:eastAsia="zh-CN"/>
        </w:rPr>
      </w:pPr>
      <w:r>
        <w:rPr>
          <w:rFonts w:hint="eastAsia" w:ascii="黑体" w:hAnsi="黑体" w:eastAsia="黑体" w:cs="黑体"/>
          <w:color w:val="000000"/>
          <w:sz w:val="32"/>
          <w:szCs w:val="32"/>
          <w:lang w:val="en-US" w:eastAsia="zh-CN"/>
        </w:rPr>
        <w:t>项目</w:t>
      </w:r>
      <w:r>
        <w:rPr>
          <w:rFonts w:hint="eastAsia" w:ascii="黑体" w:hAnsi="黑体" w:cs="黑体"/>
          <w:color w:val="000000"/>
          <w:sz w:val="32"/>
          <w:szCs w:val="32"/>
          <w:lang w:val="en-US" w:eastAsia="zh-CN"/>
        </w:rPr>
        <w:t>明细报价</w:t>
      </w:r>
    </w:p>
    <w:tbl>
      <w:tblPr>
        <w:tblStyle w:val="13"/>
        <w:tblW w:w="8879"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0"/>
        <w:gridCol w:w="3855"/>
        <w:gridCol w:w="2394"/>
      </w:tblGrid>
      <w:tr w14:paraId="01D5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E511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30"/>
                <w:szCs w:val="30"/>
                <w:u w:val="none"/>
                <w:lang w:val="en-US" w:eastAsia="zh-CN" w:bidi="ar"/>
              </w:rPr>
              <w:t>考斯特报价单</w:t>
            </w:r>
          </w:p>
        </w:tc>
      </w:tr>
      <w:tr w14:paraId="1FFB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572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18E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材料（品牌）</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93A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总包价格（含 税）</w:t>
            </w:r>
          </w:p>
        </w:tc>
      </w:tr>
      <w:tr w14:paraId="53FA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2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3B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更换机油、三滤</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6FF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壳牌、嘉实多、康普顿5W-40机油/桶或同等价位机油品牌</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DFFBD">
            <w:pPr>
              <w:jc w:val="center"/>
              <w:rPr>
                <w:rFonts w:hint="eastAsia" w:ascii="宋体" w:hAnsi="宋体" w:eastAsia="宋体" w:cs="宋体"/>
                <w:i w:val="0"/>
                <w:iCs w:val="0"/>
                <w:color w:val="000000"/>
                <w:sz w:val="22"/>
                <w:szCs w:val="22"/>
                <w:u w:val="none"/>
              </w:rPr>
            </w:pPr>
          </w:p>
        </w:tc>
      </w:tr>
      <w:tr w14:paraId="0C83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4C440">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134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机滤滤芯（曼牌）</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DA85B">
            <w:pPr>
              <w:jc w:val="center"/>
              <w:rPr>
                <w:rFonts w:hint="eastAsia" w:ascii="宋体" w:hAnsi="宋体" w:eastAsia="宋体" w:cs="宋体"/>
                <w:i w:val="0"/>
                <w:iCs w:val="0"/>
                <w:color w:val="000000"/>
                <w:sz w:val="22"/>
                <w:szCs w:val="22"/>
                <w:u w:val="none"/>
              </w:rPr>
            </w:pPr>
          </w:p>
        </w:tc>
      </w:tr>
      <w:tr w14:paraId="0FCA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9CEF">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D5A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汽油机滤（原厂）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EE49AF">
            <w:pPr>
              <w:jc w:val="center"/>
              <w:rPr>
                <w:rFonts w:hint="eastAsia" w:ascii="宋体" w:hAnsi="宋体" w:eastAsia="宋体" w:cs="宋体"/>
                <w:i w:val="0"/>
                <w:iCs w:val="0"/>
                <w:color w:val="000000"/>
                <w:sz w:val="22"/>
                <w:szCs w:val="22"/>
                <w:u w:val="none"/>
              </w:rPr>
            </w:pPr>
          </w:p>
        </w:tc>
      </w:tr>
      <w:tr w14:paraId="12B1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14BC0">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D13F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空气滤芯（曼牌）</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74871">
            <w:pPr>
              <w:jc w:val="center"/>
              <w:rPr>
                <w:rFonts w:hint="eastAsia" w:ascii="宋体" w:hAnsi="宋体" w:eastAsia="宋体" w:cs="宋体"/>
                <w:i w:val="0"/>
                <w:iCs w:val="0"/>
                <w:color w:val="000000"/>
                <w:sz w:val="22"/>
                <w:szCs w:val="22"/>
                <w:u w:val="none"/>
              </w:rPr>
            </w:pPr>
          </w:p>
        </w:tc>
      </w:tr>
      <w:tr w14:paraId="5311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FF06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更换前刹车片</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D522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前刹车片（原厂）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8BD6F">
            <w:pPr>
              <w:jc w:val="center"/>
              <w:rPr>
                <w:rFonts w:hint="eastAsia" w:ascii="宋体" w:hAnsi="宋体" w:eastAsia="宋体" w:cs="宋体"/>
                <w:i w:val="0"/>
                <w:iCs w:val="0"/>
                <w:color w:val="000000"/>
                <w:sz w:val="22"/>
                <w:szCs w:val="22"/>
                <w:u w:val="none"/>
              </w:rPr>
            </w:pPr>
          </w:p>
        </w:tc>
      </w:tr>
      <w:tr w14:paraId="4E09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4F4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更换后刹车片</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A0E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后刹车片（原厂）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433851">
            <w:pPr>
              <w:jc w:val="center"/>
              <w:rPr>
                <w:rFonts w:hint="eastAsia" w:ascii="宋体" w:hAnsi="宋体" w:eastAsia="宋体" w:cs="宋体"/>
                <w:i w:val="0"/>
                <w:iCs w:val="0"/>
                <w:color w:val="92646C"/>
                <w:sz w:val="22"/>
                <w:szCs w:val="22"/>
                <w:u w:val="none"/>
              </w:rPr>
            </w:pPr>
          </w:p>
        </w:tc>
      </w:tr>
      <w:tr w14:paraId="69D2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69EA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更换前后刹车盘/个</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43B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前刹车盘（原厂）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D6681">
            <w:pPr>
              <w:jc w:val="center"/>
              <w:rPr>
                <w:rFonts w:hint="eastAsia" w:ascii="宋体" w:hAnsi="宋体" w:eastAsia="宋体" w:cs="宋体"/>
                <w:i w:val="0"/>
                <w:iCs w:val="0"/>
                <w:color w:val="92646C"/>
                <w:sz w:val="22"/>
                <w:szCs w:val="22"/>
                <w:u w:val="none"/>
              </w:rPr>
            </w:pPr>
          </w:p>
        </w:tc>
      </w:tr>
      <w:tr w14:paraId="413B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FA7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更换后刹车鼓/个</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CBD8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后刹车鼓（原厂）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0CDE4">
            <w:pPr>
              <w:jc w:val="center"/>
              <w:rPr>
                <w:rFonts w:hint="eastAsia" w:ascii="宋体" w:hAnsi="宋体" w:eastAsia="宋体" w:cs="宋体"/>
                <w:i w:val="0"/>
                <w:iCs w:val="0"/>
                <w:color w:val="000000"/>
                <w:sz w:val="22"/>
                <w:szCs w:val="22"/>
                <w:u w:val="none"/>
              </w:rPr>
            </w:pPr>
          </w:p>
        </w:tc>
      </w:tr>
      <w:tr w14:paraId="0171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9A45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更换前大灯</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6E7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前大灯（原厂）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AB8E3">
            <w:pPr>
              <w:jc w:val="center"/>
              <w:rPr>
                <w:rFonts w:hint="eastAsia" w:ascii="宋体" w:hAnsi="宋体" w:eastAsia="宋体" w:cs="宋体"/>
                <w:i w:val="0"/>
                <w:iCs w:val="0"/>
                <w:color w:val="000000"/>
                <w:sz w:val="22"/>
                <w:szCs w:val="22"/>
                <w:u w:val="none"/>
              </w:rPr>
            </w:pPr>
          </w:p>
        </w:tc>
      </w:tr>
      <w:tr w14:paraId="4CCF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4F6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更换后尾灯</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6917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后尾灯（原厂）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5AEE7">
            <w:pPr>
              <w:jc w:val="center"/>
              <w:rPr>
                <w:rFonts w:hint="eastAsia" w:ascii="宋体" w:hAnsi="宋体" w:eastAsia="宋体" w:cs="宋体"/>
                <w:i w:val="0"/>
                <w:iCs w:val="0"/>
                <w:color w:val="000000"/>
                <w:sz w:val="22"/>
                <w:szCs w:val="22"/>
                <w:u w:val="none"/>
              </w:rPr>
            </w:pPr>
          </w:p>
        </w:tc>
      </w:tr>
      <w:tr w14:paraId="09863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312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BD0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离合器三件（原厂）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FA2C2A">
            <w:pPr>
              <w:jc w:val="center"/>
              <w:rPr>
                <w:rFonts w:hint="eastAsia" w:ascii="宋体" w:hAnsi="宋体" w:eastAsia="宋体" w:cs="宋体"/>
                <w:i w:val="0"/>
                <w:iCs w:val="0"/>
                <w:color w:val="000000"/>
                <w:sz w:val="22"/>
                <w:szCs w:val="22"/>
                <w:u w:val="none"/>
              </w:rPr>
            </w:pPr>
          </w:p>
        </w:tc>
      </w:tr>
      <w:tr w14:paraId="280E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827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更换火花塞</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FC9F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火花塞（原厂/个）</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42A7D">
            <w:pPr>
              <w:jc w:val="center"/>
              <w:rPr>
                <w:rFonts w:hint="eastAsia" w:ascii="宋体" w:hAnsi="宋体" w:eastAsia="宋体" w:cs="宋体"/>
                <w:i w:val="0"/>
                <w:iCs w:val="0"/>
                <w:color w:val="000000"/>
                <w:sz w:val="22"/>
                <w:szCs w:val="22"/>
                <w:u w:val="none"/>
              </w:rPr>
            </w:pPr>
          </w:p>
        </w:tc>
      </w:tr>
      <w:tr w14:paraId="39CA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B96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更换电瓶</w:t>
            </w:r>
            <w:r>
              <w:rPr>
                <w:rFonts w:hint="eastAsia" w:ascii="宋体" w:hAnsi="宋体" w:eastAsia="宋体" w:cs="宋体"/>
                <w:i w:val="0"/>
                <w:iCs w:val="0"/>
                <w:color w:val="000000"/>
                <w:kern w:val="0"/>
                <w:sz w:val="22"/>
                <w:szCs w:val="22"/>
                <w:u w:val="none"/>
                <w:lang w:val="en-US" w:eastAsia="zh-CN" w:bidi="ar"/>
              </w:rPr>
              <w:t>80AH</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B60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电瓶（风帆/瓦尔塔块）</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1DBB4">
            <w:pPr>
              <w:jc w:val="center"/>
              <w:rPr>
                <w:rFonts w:hint="eastAsia" w:ascii="宋体" w:hAnsi="宋体" w:eastAsia="宋体" w:cs="宋体"/>
                <w:i w:val="0"/>
                <w:iCs w:val="0"/>
                <w:color w:val="000000"/>
                <w:sz w:val="22"/>
                <w:szCs w:val="22"/>
                <w:u w:val="none"/>
              </w:rPr>
            </w:pPr>
          </w:p>
        </w:tc>
      </w:tr>
      <w:tr w14:paraId="27B6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279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更换喷油嘴</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96F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喷油嘴（原厂/支）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B3661">
            <w:pPr>
              <w:jc w:val="center"/>
              <w:rPr>
                <w:rFonts w:hint="eastAsia" w:ascii="宋体" w:hAnsi="宋体" w:eastAsia="宋体" w:cs="宋体"/>
                <w:i w:val="0"/>
                <w:iCs w:val="0"/>
                <w:color w:val="000000"/>
                <w:sz w:val="22"/>
                <w:szCs w:val="22"/>
                <w:u w:val="none"/>
              </w:rPr>
            </w:pPr>
          </w:p>
        </w:tc>
      </w:tr>
      <w:tr w14:paraId="337D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589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更换节温器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9E96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节温器（原厂）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42D252">
            <w:pPr>
              <w:jc w:val="center"/>
              <w:rPr>
                <w:rFonts w:hint="eastAsia" w:ascii="宋体" w:hAnsi="宋体" w:eastAsia="宋体" w:cs="宋体"/>
                <w:i w:val="0"/>
                <w:iCs w:val="0"/>
                <w:color w:val="000000"/>
                <w:sz w:val="22"/>
                <w:szCs w:val="22"/>
                <w:u w:val="none"/>
              </w:rPr>
            </w:pPr>
          </w:p>
        </w:tc>
      </w:tr>
      <w:tr w14:paraId="23DF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C1D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更换汽缸垫</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152C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汽缸垫（原厂）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93404">
            <w:pPr>
              <w:jc w:val="center"/>
              <w:rPr>
                <w:rFonts w:hint="eastAsia" w:ascii="宋体" w:hAnsi="宋体" w:eastAsia="宋体" w:cs="宋体"/>
                <w:i w:val="0"/>
                <w:iCs w:val="0"/>
                <w:color w:val="000000"/>
                <w:sz w:val="22"/>
                <w:szCs w:val="22"/>
                <w:u w:val="none"/>
              </w:rPr>
            </w:pPr>
          </w:p>
        </w:tc>
      </w:tr>
      <w:tr w14:paraId="6F12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395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更换上水管</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55C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上水管（原厂）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F1CB6">
            <w:pPr>
              <w:jc w:val="center"/>
              <w:rPr>
                <w:rFonts w:hint="eastAsia" w:ascii="宋体" w:hAnsi="宋体" w:eastAsia="宋体" w:cs="宋体"/>
                <w:i w:val="0"/>
                <w:iCs w:val="0"/>
                <w:color w:val="000000"/>
                <w:sz w:val="22"/>
                <w:szCs w:val="22"/>
                <w:u w:val="none"/>
              </w:rPr>
            </w:pPr>
          </w:p>
        </w:tc>
      </w:tr>
      <w:tr w14:paraId="09CB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ABF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更换下水管</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48E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A5A15">
            <w:pPr>
              <w:jc w:val="center"/>
              <w:rPr>
                <w:rFonts w:hint="eastAsia" w:ascii="宋体" w:hAnsi="宋体" w:eastAsia="宋体" w:cs="宋体"/>
                <w:i w:val="0"/>
                <w:iCs w:val="0"/>
                <w:color w:val="000000"/>
                <w:sz w:val="22"/>
                <w:szCs w:val="22"/>
                <w:u w:val="none"/>
              </w:rPr>
            </w:pPr>
          </w:p>
        </w:tc>
      </w:tr>
      <w:tr w14:paraId="3293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300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更换手刹车线</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1C5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刹车线（原厂）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5C5F9">
            <w:pPr>
              <w:jc w:val="center"/>
              <w:rPr>
                <w:rFonts w:hint="eastAsia" w:ascii="宋体" w:hAnsi="宋体" w:eastAsia="宋体" w:cs="宋体"/>
                <w:i w:val="0"/>
                <w:iCs w:val="0"/>
                <w:color w:val="000000"/>
                <w:sz w:val="22"/>
                <w:szCs w:val="22"/>
                <w:u w:val="none"/>
              </w:rPr>
            </w:pPr>
          </w:p>
        </w:tc>
      </w:tr>
      <w:tr w14:paraId="65BC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635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更换雨刷器马达</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0EE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雨刷马达（原厂）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EAA2D">
            <w:pPr>
              <w:jc w:val="center"/>
              <w:rPr>
                <w:rFonts w:hint="eastAsia" w:ascii="宋体" w:hAnsi="宋体" w:eastAsia="宋体" w:cs="宋体"/>
                <w:i w:val="0"/>
                <w:iCs w:val="0"/>
                <w:color w:val="000000"/>
                <w:sz w:val="22"/>
                <w:szCs w:val="22"/>
                <w:u w:val="none"/>
              </w:rPr>
            </w:pPr>
          </w:p>
        </w:tc>
      </w:tr>
      <w:tr w14:paraId="6927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8FB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更换电喇叭</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CC8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电喇叭（原厂）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0311D">
            <w:pPr>
              <w:jc w:val="center"/>
              <w:rPr>
                <w:rFonts w:hint="eastAsia" w:ascii="宋体" w:hAnsi="宋体" w:eastAsia="宋体" w:cs="宋体"/>
                <w:i w:val="0"/>
                <w:iCs w:val="0"/>
                <w:color w:val="000000"/>
                <w:sz w:val="22"/>
                <w:szCs w:val="22"/>
                <w:u w:val="none"/>
              </w:rPr>
            </w:pPr>
          </w:p>
        </w:tc>
      </w:tr>
      <w:tr w14:paraId="27AC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3F5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更换压缩机</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A21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压缩机（原厂）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1D4DFC">
            <w:pPr>
              <w:jc w:val="center"/>
              <w:rPr>
                <w:rFonts w:hint="eastAsia" w:ascii="宋体" w:hAnsi="宋体" w:eastAsia="宋体" w:cs="宋体"/>
                <w:i w:val="0"/>
                <w:iCs w:val="0"/>
                <w:color w:val="000000"/>
                <w:sz w:val="22"/>
                <w:szCs w:val="22"/>
                <w:u w:val="none"/>
              </w:rPr>
            </w:pPr>
          </w:p>
        </w:tc>
      </w:tr>
      <w:tr w14:paraId="7B9F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9C8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更换发电机皮带</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5E6D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发电机皮带（原厂三件套）</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E9617">
            <w:pPr>
              <w:jc w:val="center"/>
              <w:rPr>
                <w:rFonts w:hint="eastAsia" w:ascii="宋体" w:hAnsi="宋体" w:eastAsia="宋体" w:cs="宋体"/>
                <w:i w:val="0"/>
                <w:iCs w:val="0"/>
                <w:color w:val="000000"/>
                <w:sz w:val="22"/>
                <w:szCs w:val="22"/>
                <w:u w:val="none"/>
              </w:rPr>
            </w:pPr>
          </w:p>
        </w:tc>
      </w:tr>
      <w:tr w14:paraId="2A97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CBD5E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更换活塞</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22F7B">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64B88">
            <w:pPr>
              <w:jc w:val="center"/>
              <w:rPr>
                <w:rFonts w:hint="eastAsia" w:ascii="宋体" w:hAnsi="宋体" w:eastAsia="宋体" w:cs="宋体"/>
                <w:i w:val="0"/>
                <w:iCs w:val="0"/>
                <w:color w:val="000000"/>
                <w:sz w:val="22"/>
                <w:szCs w:val="22"/>
                <w:u w:val="none"/>
              </w:rPr>
            </w:pPr>
          </w:p>
        </w:tc>
      </w:tr>
      <w:tr w14:paraId="3B7B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8EFE1A">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更换活塞环</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DEE3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A1A39">
            <w:pPr>
              <w:jc w:val="center"/>
              <w:rPr>
                <w:rFonts w:hint="eastAsia" w:ascii="宋体" w:hAnsi="宋体" w:eastAsia="宋体" w:cs="宋体"/>
                <w:i w:val="0"/>
                <w:iCs w:val="0"/>
                <w:color w:val="000000"/>
                <w:sz w:val="22"/>
                <w:szCs w:val="22"/>
                <w:u w:val="none"/>
              </w:rPr>
            </w:pPr>
          </w:p>
        </w:tc>
      </w:tr>
      <w:tr w14:paraId="00A2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51F9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更换大瓦</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414E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FCC7E0">
            <w:pPr>
              <w:jc w:val="center"/>
              <w:rPr>
                <w:rFonts w:hint="eastAsia" w:ascii="宋体" w:hAnsi="宋体" w:eastAsia="宋体" w:cs="宋体"/>
                <w:i w:val="0"/>
                <w:iCs w:val="0"/>
                <w:color w:val="000000"/>
                <w:sz w:val="22"/>
                <w:szCs w:val="22"/>
                <w:u w:val="none"/>
              </w:rPr>
            </w:pPr>
          </w:p>
        </w:tc>
      </w:tr>
      <w:tr w14:paraId="1311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6E1E0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更换小瓦</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F427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33CFD">
            <w:pPr>
              <w:jc w:val="center"/>
              <w:rPr>
                <w:rFonts w:hint="eastAsia" w:ascii="宋体" w:hAnsi="宋体" w:eastAsia="宋体" w:cs="宋体"/>
                <w:i w:val="0"/>
                <w:iCs w:val="0"/>
                <w:color w:val="000000"/>
                <w:sz w:val="22"/>
                <w:szCs w:val="22"/>
                <w:u w:val="none"/>
              </w:rPr>
            </w:pPr>
          </w:p>
        </w:tc>
      </w:tr>
      <w:tr w14:paraId="42FB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363A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更换进气门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CEC52">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35A96">
            <w:pPr>
              <w:jc w:val="center"/>
              <w:rPr>
                <w:rFonts w:hint="eastAsia" w:ascii="宋体" w:hAnsi="宋体" w:eastAsia="宋体" w:cs="宋体"/>
                <w:i w:val="0"/>
                <w:iCs w:val="0"/>
                <w:color w:val="000000"/>
                <w:sz w:val="22"/>
                <w:szCs w:val="22"/>
                <w:u w:val="none"/>
              </w:rPr>
            </w:pPr>
          </w:p>
        </w:tc>
      </w:tr>
      <w:tr w14:paraId="71D6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59FD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更换排气门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9A116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59541">
            <w:pPr>
              <w:jc w:val="center"/>
              <w:rPr>
                <w:rFonts w:hint="eastAsia" w:ascii="宋体" w:hAnsi="宋体" w:eastAsia="宋体" w:cs="宋体"/>
                <w:i w:val="0"/>
                <w:iCs w:val="0"/>
                <w:color w:val="000000"/>
                <w:sz w:val="22"/>
                <w:szCs w:val="22"/>
                <w:u w:val="none"/>
              </w:rPr>
            </w:pPr>
          </w:p>
        </w:tc>
      </w:tr>
      <w:tr w14:paraId="6B03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676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9479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发电机（原厂）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0A799">
            <w:pPr>
              <w:jc w:val="center"/>
              <w:rPr>
                <w:rFonts w:hint="eastAsia" w:ascii="宋体" w:hAnsi="宋体" w:eastAsia="宋体" w:cs="宋体"/>
                <w:i w:val="0"/>
                <w:iCs w:val="0"/>
                <w:color w:val="000000"/>
                <w:sz w:val="22"/>
                <w:szCs w:val="22"/>
                <w:u w:val="none"/>
              </w:rPr>
            </w:pPr>
          </w:p>
        </w:tc>
      </w:tr>
      <w:tr w14:paraId="511D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844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64C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轮胎（朝阳、三角/只）或同等价位品牌轮胎</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EA4CB2">
            <w:pPr>
              <w:jc w:val="center"/>
              <w:rPr>
                <w:rFonts w:hint="eastAsia" w:ascii="宋体" w:hAnsi="宋体" w:eastAsia="宋体" w:cs="宋体"/>
                <w:i w:val="0"/>
                <w:iCs w:val="0"/>
                <w:color w:val="000000"/>
                <w:sz w:val="22"/>
                <w:szCs w:val="22"/>
                <w:u w:val="none"/>
              </w:rPr>
            </w:pPr>
          </w:p>
        </w:tc>
      </w:tr>
      <w:tr w14:paraId="3CB8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64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C4B4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考斯特含税合计：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2D6F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bl>
    <w:p w14:paraId="26C2F8C3">
      <w:pPr>
        <w:rPr>
          <w:rFonts w:hint="eastAsia" w:ascii="黑体" w:hAnsi="黑体" w:cs="黑体"/>
          <w:color w:val="000000"/>
          <w:sz w:val="32"/>
          <w:szCs w:val="32"/>
          <w:lang w:val="en-US" w:eastAsia="zh-CN"/>
        </w:rPr>
      </w:pPr>
    </w:p>
    <w:p w14:paraId="3E7AE441">
      <w:pPr>
        <w:pStyle w:val="2"/>
        <w:rPr>
          <w:rFonts w:hint="eastAsia" w:ascii="黑体" w:hAnsi="黑体" w:cs="黑体"/>
          <w:color w:val="000000"/>
          <w:sz w:val="32"/>
          <w:szCs w:val="32"/>
          <w:lang w:val="en-US" w:eastAsia="zh-CN"/>
        </w:rPr>
      </w:pPr>
    </w:p>
    <w:p w14:paraId="5F10BB5A">
      <w:pPr>
        <w:pStyle w:val="2"/>
        <w:rPr>
          <w:rFonts w:hint="eastAsia" w:ascii="黑体" w:hAnsi="黑体" w:cs="黑体"/>
          <w:color w:val="000000"/>
          <w:sz w:val="32"/>
          <w:szCs w:val="32"/>
          <w:lang w:val="en-US" w:eastAsia="zh-CN"/>
        </w:rPr>
      </w:pPr>
    </w:p>
    <w:p w14:paraId="088938F6">
      <w:pPr>
        <w:pStyle w:val="2"/>
        <w:rPr>
          <w:rFonts w:hint="eastAsia" w:ascii="黑体" w:hAnsi="黑体" w:cs="黑体"/>
          <w:color w:val="000000"/>
          <w:sz w:val="32"/>
          <w:szCs w:val="32"/>
          <w:lang w:val="en-US" w:eastAsia="zh-CN"/>
        </w:rPr>
      </w:pPr>
    </w:p>
    <w:p w14:paraId="1165B3C4">
      <w:pPr>
        <w:pStyle w:val="2"/>
        <w:rPr>
          <w:rFonts w:hint="eastAsia" w:ascii="黑体" w:hAnsi="黑体" w:cs="黑体"/>
          <w:color w:val="000000"/>
          <w:sz w:val="32"/>
          <w:szCs w:val="32"/>
          <w:lang w:val="en-US" w:eastAsia="zh-CN"/>
        </w:rPr>
      </w:pPr>
    </w:p>
    <w:p w14:paraId="43E7D58E">
      <w:pPr>
        <w:pStyle w:val="2"/>
        <w:rPr>
          <w:rFonts w:hint="eastAsia" w:ascii="黑体" w:hAnsi="黑体" w:cs="黑体"/>
          <w:color w:val="000000"/>
          <w:sz w:val="32"/>
          <w:szCs w:val="32"/>
          <w:lang w:val="en-US" w:eastAsia="zh-CN"/>
        </w:rPr>
      </w:pPr>
    </w:p>
    <w:p w14:paraId="0E096D50">
      <w:pPr>
        <w:pStyle w:val="2"/>
        <w:rPr>
          <w:rFonts w:hint="eastAsia" w:ascii="黑体" w:hAnsi="黑体" w:cs="黑体"/>
          <w:color w:val="000000"/>
          <w:sz w:val="32"/>
          <w:szCs w:val="32"/>
          <w:lang w:val="en-US" w:eastAsia="zh-CN"/>
        </w:rPr>
      </w:pPr>
    </w:p>
    <w:p w14:paraId="7A944F39">
      <w:pPr>
        <w:pStyle w:val="2"/>
        <w:rPr>
          <w:rFonts w:hint="eastAsia" w:ascii="黑体" w:hAnsi="黑体" w:cs="黑体"/>
          <w:color w:val="000000"/>
          <w:sz w:val="32"/>
          <w:szCs w:val="32"/>
          <w:lang w:val="en-US" w:eastAsia="zh-CN"/>
        </w:rPr>
      </w:pPr>
    </w:p>
    <w:p w14:paraId="12B64746">
      <w:pPr>
        <w:pStyle w:val="2"/>
        <w:rPr>
          <w:rFonts w:hint="eastAsia" w:ascii="黑体" w:hAnsi="黑体" w:cs="黑体"/>
          <w:color w:val="000000"/>
          <w:sz w:val="32"/>
          <w:szCs w:val="32"/>
          <w:lang w:val="en-US" w:eastAsia="zh-CN"/>
        </w:rPr>
      </w:pPr>
    </w:p>
    <w:p w14:paraId="49D67D58">
      <w:pPr>
        <w:pStyle w:val="2"/>
        <w:rPr>
          <w:rFonts w:hint="eastAsia" w:ascii="黑体" w:hAnsi="黑体" w:cs="黑体"/>
          <w:color w:val="000000"/>
          <w:sz w:val="32"/>
          <w:szCs w:val="32"/>
          <w:lang w:val="en-US" w:eastAsia="zh-CN"/>
        </w:rPr>
      </w:pPr>
    </w:p>
    <w:p w14:paraId="6C79B6F1">
      <w:pPr>
        <w:pStyle w:val="2"/>
        <w:rPr>
          <w:rFonts w:hint="eastAsia" w:ascii="黑体" w:hAnsi="黑体" w:cs="黑体"/>
          <w:color w:val="000000"/>
          <w:sz w:val="32"/>
          <w:szCs w:val="32"/>
          <w:lang w:val="en-US" w:eastAsia="zh-CN"/>
        </w:rPr>
      </w:pPr>
    </w:p>
    <w:tbl>
      <w:tblPr>
        <w:tblStyle w:val="13"/>
        <w:tblW w:w="8909"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9"/>
        <w:gridCol w:w="4138"/>
        <w:gridCol w:w="2072"/>
      </w:tblGrid>
      <w:tr w14:paraId="4A82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E09DE">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奥迪2</w:t>
            </w:r>
            <w:r>
              <w:rPr>
                <w:rFonts w:hint="default" w:ascii="Times New Roman" w:hAnsi="Times New Roman" w:eastAsia="宋体" w:cs="Times New Roman"/>
                <w:i w:val="0"/>
                <w:iCs w:val="0"/>
                <w:color w:val="000000"/>
                <w:kern w:val="0"/>
                <w:sz w:val="32"/>
                <w:szCs w:val="32"/>
                <w:u w:val="none"/>
                <w:lang w:val="en-US" w:eastAsia="zh-CN" w:bidi="ar"/>
              </w:rPr>
              <w:t>. 0T</w:t>
            </w:r>
            <w:r>
              <w:rPr>
                <w:rFonts w:hint="eastAsia" w:ascii="宋体" w:hAnsi="宋体" w:eastAsia="宋体" w:cs="宋体"/>
                <w:i w:val="0"/>
                <w:iCs w:val="0"/>
                <w:color w:val="000000"/>
                <w:kern w:val="0"/>
                <w:sz w:val="30"/>
                <w:szCs w:val="30"/>
                <w:u w:val="none"/>
                <w:lang w:val="en-US" w:eastAsia="zh-CN" w:bidi="ar"/>
              </w:rPr>
              <w:t>报价单</w:t>
            </w:r>
          </w:p>
        </w:tc>
      </w:tr>
      <w:tr w14:paraId="01C4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A7D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D69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材料（品牌）</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057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总包价格（含 税）</w:t>
            </w:r>
          </w:p>
        </w:tc>
      </w:tr>
      <w:tr w14:paraId="3257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2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4C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更换机油、三滤</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0811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壳牌、嘉实多、康普顿5W-40机油/桶或同等价位机油品牌</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052DF">
            <w:pPr>
              <w:jc w:val="center"/>
              <w:rPr>
                <w:rFonts w:hint="eastAsia" w:ascii="宋体" w:hAnsi="宋体" w:eastAsia="宋体" w:cs="宋体"/>
                <w:i w:val="0"/>
                <w:iCs w:val="0"/>
                <w:color w:val="000000"/>
                <w:sz w:val="20"/>
                <w:szCs w:val="20"/>
                <w:u w:val="none"/>
              </w:rPr>
            </w:pPr>
          </w:p>
        </w:tc>
      </w:tr>
      <w:tr w14:paraId="068C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F7583">
            <w:pPr>
              <w:jc w:val="center"/>
              <w:rPr>
                <w:rFonts w:hint="eastAsia" w:ascii="宋体" w:hAnsi="宋体" w:eastAsia="宋体" w:cs="宋体"/>
                <w:i w:val="0"/>
                <w:iCs w:val="0"/>
                <w:color w:val="000000"/>
                <w:sz w:val="20"/>
                <w:szCs w:val="20"/>
                <w:u w:val="none"/>
              </w:rPr>
            </w:pP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1E92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机滤滤芯（曼牌）</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413CCC">
            <w:pPr>
              <w:jc w:val="center"/>
              <w:rPr>
                <w:rFonts w:hint="eastAsia" w:ascii="宋体" w:hAnsi="宋体" w:eastAsia="宋体" w:cs="宋体"/>
                <w:i w:val="0"/>
                <w:iCs w:val="0"/>
                <w:color w:val="000000"/>
                <w:sz w:val="22"/>
                <w:szCs w:val="22"/>
                <w:u w:val="none"/>
              </w:rPr>
            </w:pPr>
          </w:p>
        </w:tc>
      </w:tr>
      <w:tr w14:paraId="01E9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C3E1C">
            <w:pPr>
              <w:jc w:val="center"/>
              <w:rPr>
                <w:rFonts w:hint="eastAsia" w:ascii="宋体" w:hAnsi="宋体" w:eastAsia="宋体" w:cs="宋体"/>
                <w:i w:val="0"/>
                <w:iCs w:val="0"/>
                <w:color w:val="000000"/>
                <w:sz w:val="20"/>
                <w:szCs w:val="20"/>
                <w:u w:val="none"/>
              </w:rPr>
            </w:pP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DE9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汽油机滤（原厂）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1BD82">
            <w:pPr>
              <w:jc w:val="center"/>
              <w:rPr>
                <w:rFonts w:hint="eastAsia" w:ascii="宋体" w:hAnsi="宋体" w:eastAsia="宋体" w:cs="宋体"/>
                <w:i w:val="0"/>
                <w:iCs w:val="0"/>
                <w:color w:val="000000"/>
                <w:sz w:val="22"/>
                <w:szCs w:val="22"/>
                <w:u w:val="none"/>
              </w:rPr>
            </w:pPr>
          </w:p>
        </w:tc>
      </w:tr>
      <w:tr w14:paraId="7B5D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AFC0">
            <w:pPr>
              <w:jc w:val="center"/>
              <w:rPr>
                <w:rFonts w:hint="eastAsia" w:ascii="宋体" w:hAnsi="宋体" w:eastAsia="宋体" w:cs="宋体"/>
                <w:i w:val="0"/>
                <w:iCs w:val="0"/>
                <w:color w:val="000000"/>
                <w:sz w:val="20"/>
                <w:szCs w:val="20"/>
                <w:u w:val="none"/>
              </w:rPr>
            </w:pP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BC4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空气滤芯（曼牌）</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E44BE">
            <w:pPr>
              <w:jc w:val="center"/>
              <w:rPr>
                <w:rFonts w:hint="eastAsia" w:ascii="宋体" w:hAnsi="宋体" w:eastAsia="宋体" w:cs="宋体"/>
                <w:i w:val="0"/>
                <w:iCs w:val="0"/>
                <w:color w:val="000000"/>
                <w:sz w:val="22"/>
                <w:szCs w:val="22"/>
                <w:u w:val="none"/>
              </w:rPr>
            </w:pPr>
          </w:p>
        </w:tc>
      </w:tr>
      <w:tr w14:paraId="007E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DFF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更换前刹车片</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728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前刹车片（原厂）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1FC7A">
            <w:pPr>
              <w:jc w:val="center"/>
              <w:rPr>
                <w:rFonts w:hint="eastAsia" w:ascii="宋体" w:hAnsi="宋体" w:eastAsia="宋体" w:cs="宋体"/>
                <w:i w:val="0"/>
                <w:iCs w:val="0"/>
                <w:color w:val="000000"/>
                <w:sz w:val="22"/>
                <w:szCs w:val="22"/>
                <w:u w:val="none"/>
              </w:rPr>
            </w:pPr>
          </w:p>
        </w:tc>
      </w:tr>
      <w:tr w14:paraId="5567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603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更换后刹车片</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38B2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后刹车片（原厂）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2AF67">
            <w:pPr>
              <w:jc w:val="center"/>
              <w:rPr>
                <w:rFonts w:hint="eastAsia" w:ascii="宋体" w:hAnsi="宋体" w:eastAsia="宋体" w:cs="宋体"/>
                <w:i w:val="0"/>
                <w:iCs w:val="0"/>
                <w:color w:val="000000"/>
                <w:sz w:val="22"/>
                <w:szCs w:val="22"/>
                <w:u w:val="none"/>
              </w:rPr>
            </w:pPr>
          </w:p>
        </w:tc>
      </w:tr>
      <w:tr w14:paraId="3F8A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C977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更换火花塞</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E18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火花塞（原厂/个）</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A48DB">
            <w:pPr>
              <w:jc w:val="center"/>
              <w:rPr>
                <w:rFonts w:hint="eastAsia" w:ascii="宋体" w:hAnsi="宋体" w:eastAsia="宋体" w:cs="宋体"/>
                <w:i w:val="0"/>
                <w:iCs w:val="0"/>
                <w:color w:val="000000"/>
                <w:sz w:val="22"/>
                <w:szCs w:val="22"/>
                <w:u w:val="none"/>
              </w:rPr>
            </w:pPr>
          </w:p>
        </w:tc>
      </w:tr>
      <w:tr w14:paraId="7B6D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367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更换转向助力泵</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B9B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方向助力泵（原厂）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32BC5">
            <w:pPr>
              <w:jc w:val="center"/>
              <w:rPr>
                <w:rFonts w:hint="eastAsia" w:ascii="宋体" w:hAnsi="宋体" w:eastAsia="宋体" w:cs="宋体"/>
                <w:i w:val="0"/>
                <w:iCs w:val="0"/>
                <w:color w:val="000000"/>
                <w:sz w:val="22"/>
                <w:szCs w:val="22"/>
                <w:u w:val="none"/>
              </w:rPr>
            </w:pPr>
          </w:p>
        </w:tc>
      </w:tr>
      <w:tr w14:paraId="4309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489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54E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电瓶（风帆/瓦尔塔块）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84511">
            <w:pPr>
              <w:jc w:val="center"/>
              <w:rPr>
                <w:rFonts w:hint="eastAsia" w:ascii="宋体" w:hAnsi="宋体" w:eastAsia="宋体" w:cs="宋体"/>
                <w:i w:val="0"/>
                <w:iCs w:val="0"/>
                <w:color w:val="000000"/>
                <w:sz w:val="22"/>
                <w:szCs w:val="22"/>
                <w:u w:val="none"/>
              </w:rPr>
            </w:pPr>
          </w:p>
        </w:tc>
      </w:tr>
      <w:tr w14:paraId="7371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C61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更换压缩机</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141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压缩机（原厂）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E1FF5">
            <w:pPr>
              <w:jc w:val="center"/>
              <w:rPr>
                <w:rFonts w:hint="eastAsia" w:ascii="宋体" w:hAnsi="宋体" w:eastAsia="宋体" w:cs="宋体"/>
                <w:i w:val="0"/>
                <w:iCs w:val="0"/>
                <w:color w:val="000000"/>
                <w:sz w:val="22"/>
                <w:szCs w:val="22"/>
                <w:u w:val="none"/>
              </w:rPr>
            </w:pPr>
          </w:p>
        </w:tc>
      </w:tr>
      <w:tr w14:paraId="5ECD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74A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更换前减震器</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11B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前减震（原厂）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28B10">
            <w:pPr>
              <w:jc w:val="center"/>
              <w:rPr>
                <w:rFonts w:hint="eastAsia" w:ascii="宋体" w:hAnsi="宋体" w:eastAsia="宋体" w:cs="宋体"/>
                <w:i w:val="0"/>
                <w:iCs w:val="0"/>
                <w:color w:val="000000"/>
                <w:sz w:val="22"/>
                <w:szCs w:val="22"/>
                <w:u w:val="none"/>
              </w:rPr>
            </w:pPr>
          </w:p>
        </w:tc>
      </w:tr>
      <w:tr w14:paraId="6852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B3D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更换后减震器</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696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后减震（原厂）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A8CBE">
            <w:pPr>
              <w:jc w:val="center"/>
              <w:rPr>
                <w:rFonts w:hint="eastAsia" w:ascii="宋体" w:hAnsi="宋体" w:eastAsia="宋体" w:cs="宋体"/>
                <w:i w:val="0"/>
                <w:iCs w:val="0"/>
                <w:color w:val="000000"/>
                <w:sz w:val="22"/>
                <w:szCs w:val="22"/>
                <w:u w:val="none"/>
              </w:rPr>
            </w:pPr>
          </w:p>
        </w:tc>
      </w:tr>
      <w:tr w14:paraId="2478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8C9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B3B0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3D136">
            <w:pPr>
              <w:jc w:val="center"/>
              <w:rPr>
                <w:rFonts w:hint="eastAsia" w:ascii="宋体" w:hAnsi="宋体" w:eastAsia="宋体" w:cs="宋体"/>
                <w:i w:val="0"/>
                <w:iCs w:val="0"/>
                <w:color w:val="000000"/>
                <w:sz w:val="22"/>
                <w:szCs w:val="22"/>
                <w:u w:val="none"/>
              </w:rPr>
            </w:pPr>
          </w:p>
        </w:tc>
      </w:tr>
      <w:tr w14:paraId="1D87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B84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更换水箱</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8B2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F2D736">
            <w:pPr>
              <w:jc w:val="center"/>
              <w:rPr>
                <w:rFonts w:hint="eastAsia" w:ascii="宋体" w:hAnsi="宋体" w:eastAsia="宋体" w:cs="宋体"/>
                <w:i w:val="0"/>
                <w:iCs w:val="0"/>
                <w:color w:val="000000"/>
                <w:sz w:val="22"/>
                <w:szCs w:val="22"/>
                <w:u w:val="none"/>
              </w:rPr>
            </w:pPr>
          </w:p>
        </w:tc>
      </w:tr>
      <w:tr w14:paraId="4B26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7E3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更换冷凝器</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09F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2D2F20">
            <w:pPr>
              <w:jc w:val="center"/>
              <w:rPr>
                <w:rFonts w:hint="eastAsia" w:ascii="宋体" w:hAnsi="宋体" w:eastAsia="宋体" w:cs="宋体"/>
                <w:i w:val="0"/>
                <w:iCs w:val="0"/>
                <w:color w:val="000000"/>
                <w:sz w:val="22"/>
                <w:szCs w:val="22"/>
                <w:u w:val="none"/>
              </w:rPr>
            </w:pPr>
          </w:p>
        </w:tc>
      </w:tr>
      <w:tr w14:paraId="40E1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E82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更换上水管</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40A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上水管（原厂）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C1B3D">
            <w:pPr>
              <w:jc w:val="center"/>
              <w:rPr>
                <w:rFonts w:hint="eastAsia" w:ascii="宋体" w:hAnsi="宋体" w:eastAsia="宋体" w:cs="宋体"/>
                <w:i w:val="0"/>
                <w:iCs w:val="0"/>
                <w:color w:val="000000"/>
                <w:sz w:val="22"/>
                <w:szCs w:val="22"/>
                <w:u w:val="none"/>
              </w:rPr>
            </w:pPr>
          </w:p>
        </w:tc>
      </w:tr>
      <w:tr w14:paraId="1219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84D74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更换活塞</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D99C5">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D9C20">
            <w:pPr>
              <w:jc w:val="center"/>
              <w:rPr>
                <w:rFonts w:hint="eastAsia" w:ascii="宋体" w:hAnsi="宋体" w:eastAsia="宋体" w:cs="宋体"/>
                <w:i w:val="0"/>
                <w:iCs w:val="0"/>
                <w:color w:val="000000"/>
                <w:sz w:val="22"/>
                <w:szCs w:val="22"/>
                <w:u w:val="none"/>
              </w:rPr>
            </w:pPr>
          </w:p>
        </w:tc>
      </w:tr>
      <w:tr w14:paraId="7B7C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C49B32">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更换活塞环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FDEBA">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2C9DD">
            <w:pPr>
              <w:jc w:val="center"/>
              <w:rPr>
                <w:rFonts w:hint="eastAsia" w:ascii="宋体" w:hAnsi="宋体" w:eastAsia="宋体" w:cs="宋体"/>
                <w:i w:val="0"/>
                <w:iCs w:val="0"/>
                <w:color w:val="000000"/>
                <w:sz w:val="22"/>
                <w:szCs w:val="22"/>
                <w:u w:val="none"/>
              </w:rPr>
            </w:pPr>
          </w:p>
        </w:tc>
      </w:tr>
      <w:tr w14:paraId="4533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4FF77">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更换大瓦</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585A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BD55B">
            <w:pPr>
              <w:jc w:val="center"/>
              <w:rPr>
                <w:rFonts w:hint="eastAsia" w:ascii="宋体" w:hAnsi="宋体" w:eastAsia="宋体" w:cs="宋体"/>
                <w:i w:val="0"/>
                <w:iCs w:val="0"/>
                <w:color w:val="000000"/>
                <w:sz w:val="22"/>
                <w:szCs w:val="22"/>
                <w:u w:val="none"/>
              </w:rPr>
            </w:pPr>
          </w:p>
        </w:tc>
      </w:tr>
      <w:tr w14:paraId="12D8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B9B66">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更换小瓦</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5986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5ADF3">
            <w:pPr>
              <w:jc w:val="center"/>
              <w:rPr>
                <w:rFonts w:hint="eastAsia" w:ascii="宋体" w:hAnsi="宋体" w:eastAsia="宋体" w:cs="宋体"/>
                <w:i w:val="0"/>
                <w:iCs w:val="0"/>
                <w:color w:val="000000"/>
                <w:sz w:val="22"/>
                <w:szCs w:val="22"/>
                <w:u w:val="none"/>
              </w:rPr>
            </w:pPr>
          </w:p>
        </w:tc>
      </w:tr>
      <w:tr w14:paraId="2734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D36E2">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更换进气门</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1137B">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08D254">
            <w:pPr>
              <w:jc w:val="center"/>
              <w:rPr>
                <w:rFonts w:hint="eastAsia" w:ascii="宋体" w:hAnsi="宋体" w:eastAsia="宋体" w:cs="宋体"/>
                <w:i w:val="0"/>
                <w:iCs w:val="0"/>
                <w:color w:val="000000"/>
                <w:sz w:val="22"/>
                <w:szCs w:val="22"/>
                <w:u w:val="none"/>
              </w:rPr>
            </w:pPr>
          </w:p>
        </w:tc>
      </w:tr>
      <w:tr w14:paraId="53CF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D3D59F">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更换排气门</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1330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0D22B2">
            <w:pPr>
              <w:jc w:val="center"/>
              <w:rPr>
                <w:rFonts w:hint="eastAsia" w:ascii="宋体" w:hAnsi="宋体" w:eastAsia="宋体" w:cs="宋体"/>
                <w:i w:val="0"/>
                <w:iCs w:val="0"/>
                <w:color w:val="000000"/>
                <w:sz w:val="22"/>
                <w:szCs w:val="22"/>
                <w:u w:val="none"/>
              </w:rPr>
            </w:pPr>
          </w:p>
        </w:tc>
      </w:tr>
      <w:tr w14:paraId="136C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BA1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8C2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轮胎（朝阳、三角/只）或同等价位品牌轮胎</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5E293">
            <w:pPr>
              <w:jc w:val="center"/>
              <w:rPr>
                <w:rFonts w:hint="eastAsia" w:ascii="宋体" w:hAnsi="宋体" w:eastAsia="宋体" w:cs="宋体"/>
                <w:i w:val="0"/>
                <w:iCs w:val="0"/>
                <w:color w:val="000000"/>
                <w:sz w:val="22"/>
                <w:szCs w:val="22"/>
                <w:u w:val="none"/>
              </w:rPr>
            </w:pPr>
          </w:p>
        </w:tc>
      </w:tr>
      <w:tr w14:paraId="5B45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CEE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更换下水管</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207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6B4E8">
            <w:pPr>
              <w:jc w:val="center"/>
              <w:rPr>
                <w:rFonts w:hint="eastAsia" w:ascii="宋体" w:hAnsi="宋体" w:eastAsia="宋体" w:cs="宋体"/>
                <w:i w:val="0"/>
                <w:iCs w:val="0"/>
                <w:color w:val="000000"/>
                <w:sz w:val="22"/>
                <w:szCs w:val="22"/>
                <w:u w:val="none"/>
              </w:rPr>
            </w:pPr>
          </w:p>
        </w:tc>
      </w:tr>
      <w:tr w14:paraId="40BA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905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更换前后刹车盘/个</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4A42">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前刹车盘（原厂）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02139">
            <w:pPr>
              <w:jc w:val="center"/>
              <w:rPr>
                <w:rFonts w:hint="eastAsia" w:ascii="宋体" w:hAnsi="宋体" w:eastAsia="宋体" w:cs="宋体"/>
                <w:i w:val="0"/>
                <w:iCs w:val="0"/>
                <w:color w:val="000000"/>
                <w:sz w:val="22"/>
                <w:szCs w:val="22"/>
                <w:u w:val="none"/>
              </w:rPr>
            </w:pPr>
          </w:p>
        </w:tc>
      </w:tr>
      <w:tr w14:paraId="1008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3DC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更换后刹车鼓/个</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3ED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后刹车鼓（原厂）</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2A19D">
            <w:pPr>
              <w:jc w:val="center"/>
              <w:rPr>
                <w:rFonts w:hint="eastAsia" w:ascii="宋体" w:hAnsi="宋体" w:eastAsia="宋体" w:cs="宋体"/>
                <w:i w:val="0"/>
                <w:iCs w:val="0"/>
                <w:color w:val="000000"/>
                <w:sz w:val="22"/>
                <w:szCs w:val="22"/>
                <w:u w:val="none"/>
              </w:rPr>
            </w:pPr>
          </w:p>
        </w:tc>
      </w:tr>
      <w:tr w14:paraId="35A9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535A1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奥迪2</w:t>
            </w:r>
            <w:r>
              <w:rPr>
                <w:rFonts w:hint="eastAsia" w:ascii="宋体" w:hAnsi="宋体" w:eastAsia="宋体" w:cs="宋体"/>
                <w:i w:val="0"/>
                <w:iCs w:val="0"/>
                <w:color w:val="000000"/>
                <w:kern w:val="0"/>
                <w:sz w:val="22"/>
                <w:szCs w:val="22"/>
                <w:u w:val="none"/>
                <w:lang w:val="en-US" w:eastAsia="zh-CN" w:bidi="ar"/>
              </w:rPr>
              <w:t>. 0T</w:t>
            </w:r>
            <w:r>
              <w:rPr>
                <w:rFonts w:hint="eastAsia" w:ascii="宋体" w:hAnsi="宋体" w:eastAsia="宋体" w:cs="宋体"/>
                <w:i w:val="0"/>
                <w:iCs w:val="0"/>
                <w:color w:val="000000"/>
                <w:kern w:val="0"/>
                <w:sz w:val="20"/>
                <w:szCs w:val="20"/>
                <w:u w:val="none"/>
                <w:lang w:val="en-US" w:eastAsia="zh-CN" w:bidi="ar"/>
              </w:rPr>
              <w:t>含税合计：</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61D9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bl>
    <w:p w14:paraId="0492B9C2">
      <w:pPr>
        <w:pStyle w:val="2"/>
        <w:rPr>
          <w:rFonts w:hint="default"/>
          <w:lang w:val="en-US" w:eastAsia="zh-CN"/>
        </w:rPr>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pPr>
    </w:p>
    <w:tbl>
      <w:tblPr>
        <w:tblStyle w:val="13"/>
        <w:tblW w:w="8828"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6"/>
        <w:gridCol w:w="4109"/>
        <w:gridCol w:w="2263"/>
      </w:tblGrid>
      <w:tr w14:paraId="18F7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FD1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30"/>
                <w:szCs w:val="30"/>
                <w:u w:val="none"/>
                <w:lang w:val="en-US" w:eastAsia="zh-CN" w:bidi="ar"/>
              </w:rPr>
              <w:t>商务车报价单</w:t>
            </w:r>
          </w:p>
        </w:tc>
      </w:tr>
      <w:tr w14:paraId="5F39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597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DC2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材料（品牌）</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6A5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总包价格（含 税）</w:t>
            </w:r>
          </w:p>
        </w:tc>
      </w:tr>
      <w:tr w14:paraId="45C2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CC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更换机油、三滤</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D4F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壳牌、嘉实多、康普顿5W-30/0W-20机油/桶或同等价位机油品牌</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58125">
            <w:pPr>
              <w:jc w:val="center"/>
              <w:rPr>
                <w:rFonts w:hint="eastAsia" w:ascii="宋体" w:hAnsi="宋体" w:eastAsia="宋体" w:cs="宋体"/>
                <w:i w:val="0"/>
                <w:iCs w:val="0"/>
                <w:color w:val="000000"/>
                <w:sz w:val="22"/>
                <w:szCs w:val="22"/>
                <w:u w:val="none"/>
              </w:rPr>
            </w:pPr>
          </w:p>
        </w:tc>
      </w:tr>
      <w:tr w14:paraId="0868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50CE2">
            <w:pPr>
              <w:jc w:val="center"/>
              <w:rPr>
                <w:rFonts w:hint="eastAsia" w:ascii="宋体" w:hAnsi="宋体" w:eastAsia="宋体" w:cs="宋体"/>
                <w:i w:val="0"/>
                <w:iCs w:val="0"/>
                <w:color w:val="000000"/>
                <w:sz w:val="20"/>
                <w:szCs w:val="20"/>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EB3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机滤滤芯（曼牌）</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1C513">
            <w:pPr>
              <w:jc w:val="center"/>
              <w:rPr>
                <w:rFonts w:hint="eastAsia" w:ascii="宋体" w:hAnsi="宋体" w:eastAsia="宋体" w:cs="宋体"/>
                <w:i w:val="0"/>
                <w:iCs w:val="0"/>
                <w:color w:val="000000"/>
                <w:sz w:val="22"/>
                <w:szCs w:val="22"/>
                <w:u w:val="none"/>
              </w:rPr>
            </w:pPr>
          </w:p>
        </w:tc>
      </w:tr>
      <w:tr w14:paraId="6D8D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243B">
            <w:pPr>
              <w:jc w:val="center"/>
              <w:rPr>
                <w:rFonts w:hint="eastAsia" w:ascii="宋体" w:hAnsi="宋体" w:eastAsia="宋体" w:cs="宋体"/>
                <w:i w:val="0"/>
                <w:iCs w:val="0"/>
                <w:color w:val="000000"/>
                <w:sz w:val="20"/>
                <w:szCs w:val="20"/>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007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汽油机滤（原厂）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07C47">
            <w:pPr>
              <w:jc w:val="center"/>
              <w:rPr>
                <w:rFonts w:hint="eastAsia" w:ascii="宋体" w:hAnsi="宋体" w:eastAsia="宋体" w:cs="宋体"/>
                <w:i w:val="0"/>
                <w:iCs w:val="0"/>
                <w:color w:val="000000"/>
                <w:sz w:val="22"/>
                <w:szCs w:val="22"/>
                <w:u w:val="none"/>
              </w:rPr>
            </w:pPr>
          </w:p>
        </w:tc>
      </w:tr>
      <w:tr w14:paraId="2230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40FC">
            <w:pPr>
              <w:jc w:val="center"/>
              <w:rPr>
                <w:rFonts w:hint="eastAsia" w:ascii="宋体" w:hAnsi="宋体" w:eastAsia="宋体" w:cs="宋体"/>
                <w:i w:val="0"/>
                <w:iCs w:val="0"/>
                <w:color w:val="000000"/>
                <w:sz w:val="20"/>
                <w:szCs w:val="20"/>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6FE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空气滤芯（曼牌）</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EBC45">
            <w:pPr>
              <w:jc w:val="center"/>
              <w:rPr>
                <w:rFonts w:hint="eastAsia" w:ascii="宋体" w:hAnsi="宋体" w:eastAsia="宋体" w:cs="宋体"/>
                <w:i w:val="0"/>
                <w:iCs w:val="0"/>
                <w:color w:val="000000"/>
                <w:sz w:val="22"/>
                <w:szCs w:val="22"/>
                <w:u w:val="none"/>
              </w:rPr>
            </w:pPr>
          </w:p>
        </w:tc>
      </w:tr>
      <w:tr w14:paraId="2274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EE8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更换前刹车片</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54DA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前刹车片（原厂）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83DEA">
            <w:pPr>
              <w:jc w:val="center"/>
              <w:rPr>
                <w:rFonts w:hint="eastAsia" w:ascii="宋体" w:hAnsi="宋体" w:eastAsia="宋体" w:cs="宋体"/>
                <w:i w:val="0"/>
                <w:iCs w:val="0"/>
                <w:color w:val="000000"/>
                <w:sz w:val="22"/>
                <w:szCs w:val="22"/>
                <w:u w:val="none"/>
              </w:rPr>
            </w:pPr>
          </w:p>
        </w:tc>
      </w:tr>
      <w:tr w14:paraId="6437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D005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更换后刹车片</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D04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后刹车片（原厂）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21F91">
            <w:pPr>
              <w:jc w:val="center"/>
              <w:rPr>
                <w:rFonts w:hint="eastAsia" w:ascii="宋体" w:hAnsi="宋体" w:eastAsia="宋体" w:cs="宋体"/>
                <w:i w:val="0"/>
                <w:iCs w:val="0"/>
                <w:color w:val="000000"/>
                <w:sz w:val="22"/>
                <w:szCs w:val="22"/>
                <w:u w:val="none"/>
              </w:rPr>
            </w:pPr>
          </w:p>
        </w:tc>
      </w:tr>
      <w:tr w14:paraId="1F1C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B97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更换转向助力油</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2BE8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助力油</w:t>
            </w:r>
            <w:r>
              <w:rPr>
                <w:rFonts w:hint="eastAsia" w:ascii="宋体" w:hAnsi="宋体" w:eastAsia="宋体" w:cs="宋体"/>
                <w:i w:val="0"/>
                <w:iCs w:val="0"/>
                <w:color w:val="000000"/>
                <w:kern w:val="0"/>
                <w:sz w:val="22"/>
                <w:szCs w:val="22"/>
                <w:u w:val="none"/>
                <w:lang w:val="en-US" w:eastAsia="zh-CN" w:bidi="ar"/>
              </w:rPr>
              <w:t>（BUICK/</w:t>
            </w:r>
            <w:r>
              <w:rPr>
                <w:rFonts w:hint="eastAsia" w:ascii="宋体" w:hAnsi="宋体" w:eastAsia="宋体" w:cs="宋体"/>
                <w:i w:val="0"/>
                <w:iCs w:val="0"/>
                <w:color w:val="000000"/>
                <w:kern w:val="0"/>
                <w:sz w:val="20"/>
                <w:szCs w:val="20"/>
                <w:u w:val="none"/>
                <w:lang w:val="en-US" w:eastAsia="zh-CN" w:bidi="ar"/>
              </w:rPr>
              <w:t>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A7A92">
            <w:pPr>
              <w:jc w:val="center"/>
              <w:rPr>
                <w:rFonts w:hint="eastAsia" w:ascii="宋体" w:hAnsi="宋体" w:eastAsia="宋体" w:cs="宋体"/>
                <w:i w:val="0"/>
                <w:iCs w:val="0"/>
                <w:color w:val="000000"/>
                <w:sz w:val="22"/>
                <w:szCs w:val="22"/>
                <w:u w:val="none"/>
              </w:rPr>
            </w:pPr>
          </w:p>
        </w:tc>
      </w:tr>
      <w:tr w14:paraId="6DF6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9B29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更换火花塞</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2FB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火花塞（原厂/个）</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D283E">
            <w:pPr>
              <w:jc w:val="center"/>
              <w:rPr>
                <w:rFonts w:hint="eastAsia" w:ascii="宋体" w:hAnsi="宋体" w:eastAsia="宋体" w:cs="宋体"/>
                <w:i w:val="0"/>
                <w:iCs w:val="0"/>
                <w:color w:val="000000"/>
                <w:sz w:val="22"/>
                <w:szCs w:val="22"/>
                <w:u w:val="none"/>
              </w:rPr>
            </w:pPr>
          </w:p>
        </w:tc>
      </w:tr>
      <w:tr w14:paraId="7EBC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385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更换电瓶</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A97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电瓶（风帆/瓦尔塔块）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E8D5E">
            <w:pPr>
              <w:jc w:val="center"/>
              <w:rPr>
                <w:rFonts w:hint="eastAsia" w:ascii="宋体" w:hAnsi="宋体" w:eastAsia="宋体" w:cs="宋体"/>
                <w:i w:val="0"/>
                <w:iCs w:val="0"/>
                <w:color w:val="000000"/>
                <w:sz w:val="22"/>
                <w:szCs w:val="22"/>
                <w:u w:val="none"/>
              </w:rPr>
            </w:pPr>
          </w:p>
        </w:tc>
      </w:tr>
      <w:tr w14:paraId="0A67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655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更换压缩机</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34BE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压缩机（原厂）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F71A2">
            <w:pPr>
              <w:jc w:val="center"/>
              <w:rPr>
                <w:rFonts w:hint="eastAsia" w:ascii="宋体" w:hAnsi="宋体" w:eastAsia="宋体" w:cs="宋体"/>
                <w:i w:val="0"/>
                <w:iCs w:val="0"/>
                <w:color w:val="000000"/>
                <w:sz w:val="22"/>
                <w:szCs w:val="22"/>
                <w:u w:val="none"/>
              </w:rPr>
            </w:pPr>
          </w:p>
        </w:tc>
      </w:tr>
      <w:tr w14:paraId="212C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1B4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更换前减震器</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1A1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前减震（原厂）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2D792">
            <w:pPr>
              <w:jc w:val="center"/>
              <w:rPr>
                <w:rFonts w:hint="eastAsia" w:ascii="宋体" w:hAnsi="宋体" w:eastAsia="宋体" w:cs="宋体"/>
                <w:i w:val="0"/>
                <w:iCs w:val="0"/>
                <w:color w:val="000000"/>
                <w:sz w:val="22"/>
                <w:szCs w:val="22"/>
                <w:u w:val="none"/>
              </w:rPr>
            </w:pPr>
          </w:p>
        </w:tc>
      </w:tr>
      <w:tr w14:paraId="2507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2C24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更换后减震器</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92E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后减震（原厂）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BD206">
            <w:pPr>
              <w:jc w:val="center"/>
              <w:rPr>
                <w:rFonts w:hint="eastAsia" w:ascii="宋体" w:hAnsi="宋体" w:eastAsia="宋体" w:cs="宋体"/>
                <w:i w:val="0"/>
                <w:iCs w:val="0"/>
                <w:color w:val="000000"/>
                <w:sz w:val="22"/>
                <w:szCs w:val="22"/>
                <w:u w:val="none"/>
              </w:rPr>
            </w:pPr>
          </w:p>
        </w:tc>
      </w:tr>
      <w:tr w14:paraId="5925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ED7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更换发电机皮带</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ABB4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发电机皮带（原厂三件套）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19E1C">
            <w:pPr>
              <w:jc w:val="center"/>
              <w:rPr>
                <w:rFonts w:hint="eastAsia" w:ascii="Calibri" w:hAnsi="Calibri" w:eastAsia="宋体" w:cs="Calibri"/>
                <w:i w:val="0"/>
                <w:iCs w:val="0"/>
                <w:color w:val="000000"/>
                <w:sz w:val="10"/>
                <w:szCs w:val="10"/>
                <w:u w:val="none"/>
              </w:rPr>
            </w:pPr>
          </w:p>
        </w:tc>
      </w:tr>
      <w:tr w14:paraId="3AA7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611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B5A5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5FBA1">
            <w:pPr>
              <w:jc w:val="center"/>
              <w:rPr>
                <w:rFonts w:hint="eastAsia" w:ascii="宋体" w:hAnsi="宋体" w:eastAsia="宋体" w:cs="宋体"/>
                <w:i w:val="0"/>
                <w:iCs w:val="0"/>
                <w:color w:val="000000"/>
                <w:sz w:val="22"/>
                <w:szCs w:val="22"/>
                <w:u w:val="none"/>
              </w:rPr>
            </w:pPr>
          </w:p>
        </w:tc>
      </w:tr>
      <w:tr w14:paraId="5D61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444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更换水箱</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D5D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0FC15">
            <w:pPr>
              <w:jc w:val="center"/>
              <w:rPr>
                <w:rFonts w:hint="eastAsia" w:ascii="宋体" w:hAnsi="宋体" w:eastAsia="宋体" w:cs="宋体"/>
                <w:i w:val="0"/>
                <w:iCs w:val="0"/>
                <w:color w:val="000000"/>
                <w:sz w:val="22"/>
                <w:szCs w:val="22"/>
                <w:u w:val="none"/>
              </w:rPr>
            </w:pPr>
          </w:p>
        </w:tc>
      </w:tr>
      <w:tr w14:paraId="3869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D38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更换冷凝器</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AED0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1C3E46">
            <w:pPr>
              <w:jc w:val="center"/>
              <w:rPr>
                <w:rFonts w:hint="eastAsia" w:ascii="宋体" w:hAnsi="宋体" w:eastAsia="宋体" w:cs="宋体"/>
                <w:i w:val="0"/>
                <w:iCs w:val="0"/>
                <w:color w:val="000000"/>
                <w:sz w:val="22"/>
                <w:szCs w:val="22"/>
                <w:u w:val="none"/>
              </w:rPr>
            </w:pPr>
          </w:p>
        </w:tc>
      </w:tr>
      <w:tr w14:paraId="2A30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1B4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更换助力泵</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B102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助力泵（原厂）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D10788">
            <w:pPr>
              <w:jc w:val="center"/>
              <w:rPr>
                <w:rFonts w:hint="eastAsia" w:ascii="宋体" w:hAnsi="宋体" w:eastAsia="宋体" w:cs="宋体"/>
                <w:i w:val="0"/>
                <w:iCs w:val="0"/>
                <w:color w:val="000000"/>
                <w:sz w:val="22"/>
                <w:szCs w:val="22"/>
                <w:u w:val="none"/>
              </w:rPr>
            </w:pPr>
          </w:p>
        </w:tc>
      </w:tr>
      <w:tr w14:paraId="3A26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AEC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更换方向机</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92B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E683B">
            <w:pPr>
              <w:jc w:val="center"/>
              <w:rPr>
                <w:rFonts w:hint="eastAsia" w:ascii="宋体" w:hAnsi="宋体" w:eastAsia="宋体" w:cs="宋体"/>
                <w:i w:val="0"/>
                <w:iCs w:val="0"/>
                <w:color w:val="000000"/>
                <w:sz w:val="22"/>
                <w:szCs w:val="22"/>
                <w:u w:val="none"/>
              </w:rPr>
            </w:pPr>
          </w:p>
        </w:tc>
      </w:tr>
      <w:tr w14:paraId="068E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499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更换起动机</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B22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起动机（原厂）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5A71DC">
            <w:pPr>
              <w:jc w:val="center"/>
              <w:rPr>
                <w:rFonts w:hint="eastAsia" w:ascii="宋体" w:hAnsi="宋体" w:eastAsia="宋体" w:cs="宋体"/>
                <w:i w:val="0"/>
                <w:iCs w:val="0"/>
                <w:color w:val="000000"/>
                <w:sz w:val="22"/>
                <w:szCs w:val="22"/>
                <w:u w:val="none"/>
              </w:rPr>
            </w:pPr>
          </w:p>
        </w:tc>
      </w:tr>
      <w:tr w14:paraId="57CA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43D3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更换刹车总泵</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CA0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刹车总泵（原厂）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89009C">
            <w:pPr>
              <w:jc w:val="center"/>
              <w:rPr>
                <w:rFonts w:hint="eastAsia" w:ascii="宋体" w:hAnsi="宋体" w:eastAsia="宋体" w:cs="宋体"/>
                <w:i w:val="0"/>
                <w:iCs w:val="0"/>
                <w:color w:val="000000"/>
                <w:sz w:val="22"/>
                <w:szCs w:val="22"/>
                <w:u w:val="none"/>
              </w:rPr>
            </w:pPr>
          </w:p>
        </w:tc>
      </w:tr>
      <w:tr w14:paraId="5E83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CD6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更换刹车分泵</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E59B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刹车分泵（原厂）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6F6E4">
            <w:pPr>
              <w:jc w:val="center"/>
              <w:rPr>
                <w:rFonts w:hint="eastAsia" w:ascii="宋体" w:hAnsi="宋体" w:eastAsia="宋体" w:cs="宋体"/>
                <w:i w:val="0"/>
                <w:iCs w:val="0"/>
                <w:color w:val="000000"/>
                <w:sz w:val="22"/>
                <w:szCs w:val="22"/>
                <w:u w:val="none"/>
              </w:rPr>
            </w:pPr>
          </w:p>
        </w:tc>
      </w:tr>
      <w:tr w14:paraId="1D7B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ECBDB">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更换活塞</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02CA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52B0E">
            <w:pPr>
              <w:jc w:val="center"/>
              <w:rPr>
                <w:rFonts w:hint="eastAsia" w:ascii="宋体" w:hAnsi="宋体" w:eastAsia="宋体" w:cs="宋体"/>
                <w:i w:val="0"/>
                <w:iCs w:val="0"/>
                <w:color w:val="000000"/>
                <w:sz w:val="22"/>
                <w:szCs w:val="22"/>
                <w:u w:val="none"/>
              </w:rPr>
            </w:pPr>
          </w:p>
        </w:tc>
      </w:tr>
      <w:tr w14:paraId="4DB9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4279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更换活塞环</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D5EB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DA33D">
            <w:pPr>
              <w:jc w:val="center"/>
              <w:rPr>
                <w:rFonts w:hint="eastAsia" w:ascii="宋体" w:hAnsi="宋体" w:eastAsia="宋体" w:cs="宋体"/>
                <w:i w:val="0"/>
                <w:iCs w:val="0"/>
                <w:color w:val="000000"/>
                <w:sz w:val="22"/>
                <w:szCs w:val="22"/>
                <w:u w:val="none"/>
              </w:rPr>
            </w:pPr>
          </w:p>
        </w:tc>
      </w:tr>
      <w:tr w14:paraId="2A0B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9DD8A">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更换大瓦</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42B1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C428C">
            <w:pPr>
              <w:jc w:val="center"/>
              <w:rPr>
                <w:rFonts w:hint="eastAsia" w:ascii="宋体" w:hAnsi="宋体" w:eastAsia="宋体" w:cs="宋体"/>
                <w:i w:val="0"/>
                <w:iCs w:val="0"/>
                <w:color w:val="000000"/>
                <w:sz w:val="22"/>
                <w:szCs w:val="22"/>
                <w:u w:val="none"/>
              </w:rPr>
            </w:pPr>
          </w:p>
        </w:tc>
      </w:tr>
      <w:tr w14:paraId="08FC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F3B21">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更换小瓦</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D9A19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59E52">
            <w:pPr>
              <w:jc w:val="center"/>
              <w:rPr>
                <w:rFonts w:hint="eastAsia" w:ascii="宋体" w:hAnsi="宋体" w:eastAsia="宋体" w:cs="宋体"/>
                <w:i w:val="0"/>
                <w:iCs w:val="0"/>
                <w:color w:val="000000"/>
                <w:sz w:val="22"/>
                <w:szCs w:val="22"/>
                <w:u w:val="none"/>
              </w:rPr>
            </w:pPr>
          </w:p>
        </w:tc>
      </w:tr>
      <w:tr w14:paraId="3B6F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0413C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更换进气门</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AA2C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1587F">
            <w:pPr>
              <w:jc w:val="center"/>
              <w:rPr>
                <w:rFonts w:hint="eastAsia" w:ascii="宋体" w:hAnsi="宋体" w:eastAsia="宋体" w:cs="宋体"/>
                <w:i w:val="0"/>
                <w:iCs w:val="0"/>
                <w:color w:val="000000"/>
                <w:sz w:val="22"/>
                <w:szCs w:val="22"/>
                <w:u w:val="none"/>
              </w:rPr>
            </w:pPr>
          </w:p>
        </w:tc>
      </w:tr>
      <w:tr w14:paraId="02CD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7AD71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更换排气门</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C9387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50909">
            <w:pPr>
              <w:jc w:val="center"/>
              <w:rPr>
                <w:rFonts w:hint="eastAsia" w:ascii="宋体" w:hAnsi="宋体" w:eastAsia="宋体" w:cs="宋体"/>
                <w:i w:val="0"/>
                <w:iCs w:val="0"/>
                <w:color w:val="000000"/>
                <w:sz w:val="22"/>
                <w:szCs w:val="22"/>
                <w:u w:val="none"/>
              </w:rPr>
            </w:pPr>
          </w:p>
        </w:tc>
      </w:tr>
      <w:tr w14:paraId="0BDF4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075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A16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轮胎（朝阳、三角/只）或同等价位品牌轮胎</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7226FA">
            <w:pPr>
              <w:jc w:val="center"/>
              <w:rPr>
                <w:rFonts w:hint="eastAsia" w:ascii="宋体" w:hAnsi="宋体" w:eastAsia="宋体" w:cs="宋体"/>
                <w:i w:val="0"/>
                <w:iCs w:val="0"/>
                <w:color w:val="000000"/>
                <w:sz w:val="22"/>
                <w:szCs w:val="22"/>
                <w:u w:val="none"/>
              </w:rPr>
            </w:pPr>
          </w:p>
        </w:tc>
      </w:tr>
      <w:tr w14:paraId="5E30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A639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r>
              <w:rPr>
                <w:rFonts w:hint="eastAsia" w:ascii="宋体" w:hAnsi="宋体" w:eastAsia="宋体" w:cs="宋体"/>
                <w:i w:val="0"/>
                <w:iCs w:val="0"/>
                <w:color w:val="000000"/>
                <w:kern w:val="0"/>
                <w:sz w:val="22"/>
                <w:szCs w:val="22"/>
                <w:u w:val="none"/>
                <w:lang w:val="en-US" w:eastAsia="zh-CN" w:bidi="ar"/>
              </w:rPr>
              <w:t>ABS</w:t>
            </w:r>
            <w:r>
              <w:rPr>
                <w:rFonts w:hint="eastAsia" w:ascii="宋体" w:hAnsi="宋体" w:eastAsia="宋体" w:cs="宋体"/>
                <w:i w:val="0"/>
                <w:iCs w:val="0"/>
                <w:color w:val="000000"/>
                <w:kern w:val="0"/>
                <w:sz w:val="20"/>
                <w:szCs w:val="20"/>
                <w:u w:val="none"/>
                <w:lang w:val="en-US" w:eastAsia="zh-CN" w:bidi="ar"/>
              </w:rPr>
              <w:t>泵</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C49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w:t>
            </w:r>
            <w:r>
              <w:rPr>
                <w:rFonts w:hint="eastAsia" w:ascii="宋体" w:hAnsi="宋体" w:eastAsia="宋体" w:cs="宋体"/>
                <w:i w:val="0"/>
                <w:iCs w:val="0"/>
                <w:color w:val="000000"/>
                <w:kern w:val="0"/>
                <w:sz w:val="20"/>
                <w:szCs w:val="20"/>
                <w:u w:val="none"/>
                <w:lang w:val="en-US" w:eastAsia="zh-CN" w:bidi="ar"/>
              </w:rPr>
              <w:t>泵（原厂）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6D7E1">
            <w:pPr>
              <w:jc w:val="center"/>
              <w:rPr>
                <w:rFonts w:hint="eastAsia" w:ascii="宋体" w:hAnsi="宋体" w:eastAsia="宋体" w:cs="宋体"/>
                <w:i w:val="0"/>
                <w:iCs w:val="0"/>
                <w:color w:val="000000"/>
                <w:sz w:val="22"/>
                <w:szCs w:val="22"/>
                <w:u w:val="none"/>
              </w:rPr>
            </w:pPr>
          </w:p>
        </w:tc>
      </w:tr>
      <w:tr w14:paraId="7D95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65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0E12E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商务车含税合计</w:t>
            </w:r>
            <w:r>
              <w:rPr>
                <w:rFonts w:hint="eastAsia" w:ascii="宋体" w:hAnsi="宋体" w:eastAsia="宋体" w:cs="宋体"/>
                <w:i w:val="0"/>
                <w:iCs w:val="0"/>
                <w:color w:val="000000"/>
                <w:kern w:val="0"/>
                <w:sz w:val="22"/>
                <w:szCs w:val="22"/>
                <w:u w:val="none"/>
                <w:lang w:val="en-US" w:eastAsia="zh-CN" w:bidi="ar"/>
              </w:rPr>
              <w:t>：</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11B3A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bl>
    <w:p w14:paraId="15C92CF5">
      <w:pPr>
        <w:spacing w:line="560" w:lineRule="exact"/>
        <w:ind w:firstLine="880" w:firstLineChars="200"/>
        <w:jc w:val="both"/>
        <w:rPr>
          <w:rFonts w:hint="eastAsia" w:ascii="方正小标宋_GBK" w:hAnsi="方正小标宋_GBK" w:eastAsia="方正小标宋_GBK" w:cs="方正小标宋_GBK"/>
          <w:color w:val="000000"/>
          <w:sz w:val="44"/>
          <w:szCs w:val="44"/>
          <w:lang w:eastAsia="zh-CN"/>
        </w:rPr>
      </w:pPr>
    </w:p>
    <w:p w14:paraId="5AE6F269">
      <w:pPr>
        <w:pStyle w:val="2"/>
        <w:rPr>
          <w:rFonts w:hint="eastAsia" w:ascii="方正小标宋_GBK" w:hAnsi="方正小标宋_GBK" w:eastAsia="方正小标宋_GBK" w:cs="方正小标宋_GBK"/>
          <w:color w:val="000000"/>
          <w:sz w:val="44"/>
          <w:szCs w:val="44"/>
          <w:lang w:eastAsia="zh-CN"/>
        </w:rPr>
      </w:pPr>
    </w:p>
    <w:p w14:paraId="71375F0F">
      <w:pPr>
        <w:adjustRightInd w:val="0"/>
        <w:snapToGrid w:val="0"/>
        <w:spacing w:line="560" w:lineRule="exact"/>
        <w:rPr>
          <w:rFonts w:ascii="仿宋_GB2312" w:eastAsia="仿宋_GB2312"/>
          <w:sz w:val="32"/>
          <w:szCs w:val="32"/>
        </w:rPr>
      </w:pPr>
    </w:p>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F4FE3"/>
    <w:multiLevelType w:val="singleLevel"/>
    <w:tmpl w:val="BCDF4FE3"/>
    <w:lvl w:ilvl="0" w:tentative="0">
      <w:start w:val="2"/>
      <w:numFmt w:val="decimal"/>
      <w:suff w:val="nothing"/>
      <w:lvlText w:val="%1、"/>
      <w:lvlJc w:val="left"/>
    </w:lvl>
  </w:abstractNum>
  <w:abstractNum w:abstractNumId="1">
    <w:nsid w:val="7B7FF181"/>
    <w:multiLevelType w:val="singleLevel"/>
    <w:tmpl w:val="7B7FF181"/>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GM1NjM4YzRkMzMxMjgyNWQ0Zjk0MDQ0NTU1MzAifQ=="/>
  </w:docVars>
  <w:rsids>
    <w:rsidRoot w:val="00F74202"/>
    <w:rsid w:val="00004FF9"/>
    <w:rsid w:val="00007262"/>
    <w:rsid w:val="0004189C"/>
    <w:rsid w:val="00046809"/>
    <w:rsid w:val="00080C5B"/>
    <w:rsid w:val="00085958"/>
    <w:rsid w:val="000A656B"/>
    <w:rsid w:val="000C0C76"/>
    <w:rsid w:val="000F68D0"/>
    <w:rsid w:val="00127421"/>
    <w:rsid w:val="00145AA8"/>
    <w:rsid w:val="001643EE"/>
    <w:rsid w:val="001658D9"/>
    <w:rsid w:val="001E66A0"/>
    <w:rsid w:val="001E7438"/>
    <w:rsid w:val="0020783D"/>
    <w:rsid w:val="0022681B"/>
    <w:rsid w:val="00260A99"/>
    <w:rsid w:val="00265DB9"/>
    <w:rsid w:val="00290A7B"/>
    <w:rsid w:val="002929DC"/>
    <w:rsid w:val="002B0AAE"/>
    <w:rsid w:val="002B5F11"/>
    <w:rsid w:val="0030185B"/>
    <w:rsid w:val="00315B5B"/>
    <w:rsid w:val="0032033F"/>
    <w:rsid w:val="003250D5"/>
    <w:rsid w:val="00327A2E"/>
    <w:rsid w:val="00345171"/>
    <w:rsid w:val="00346F14"/>
    <w:rsid w:val="00365B33"/>
    <w:rsid w:val="00383164"/>
    <w:rsid w:val="003D70F2"/>
    <w:rsid w:val="003F4631"/>
    <w:rsid w:val="00466A06"/>
    <w:rsid w:val="005343FB"/>
    <w:rsid w:val="005526EF"/>
    <w:rsid w:val="00555C0E"/>
    <w:rsid w:val="005661EE"/>
    <w:rsid w:val="0058047B"/>
    <w:rsid w:val="005D40F3"/>
    <w:rsid w:val="006002AF"/>
    <w:rsid w:val="00605214"/>
    <w:rsid w:val="006062B6"/>
    <w:rsid w:val="0063163B"/>
    <w:rsid w:val="00666040"/>
    <w:rsid w:val="00674245"/>
    <w:rsid w:val="00691114"/>
    <w:rsid w:val="00695D5B"/>
    <w:rsid w:val="006A28C8"/>
    <w:rsid w:val="006A3085"/>
    <w:rsid w:val="006B5433"/>
    <w:rsid w:val="006F1A16"/>
    <w:rsid w:val="00727E38"/>
    <w:rsid w:val="00753418"/>
    <w:rsid w:val="00763FEB"/>
    <w:rsid w:val="007773B8"/>
    <w:rsid w:val="007D7CA2"/>
    <w:rsid w:val="0083138A"/>
    <w:rsid w:val="0087773E"/>
    <w:rsid w:val="00891485"/>
    <w:rsid w:val="008C658E"/>
    <w:rsid w:val="008D48CE"/>
    <w:rsid w:val="00911B57"/>
    <w:rsid w:val="009A24EA"/>
    <w:rsid w:val="009C02B0"/>
    <w:rsid w:val="00A1251B"/>
    <w:rsid w:val="00A54A49"/>
    <w:rsid w:val="00A7453C"/>
    <w:rsid w:val="00A86064"/>
    <w:rsid w:val="00A93EB5"/>
    <w:rsid w:val="00AA1B94"/>
    <w:rsid w:val="00AB0F72"/>
    <w:rsid w:val="00AC18E1"/>
    <w:rsid w:val="00AC4A3A"/>
    <w:rsid w:val="00B06477"/>
    <w:rsid w:val="00B12FFA"/>
    <w:rsid w:val="00B40F5F"/>
    <w:rsid w:val="00B706C0"/>
    <w:rsid w:val="00BA71CC"/>
    <w:rsid w:val="00BC795F"/>
    <w:rsid w:val="00BF2D39"/>
    <w:rsid w:val="00BF32CE"/>
    <w:rsid w:val="00BF6BE8"/>
    <w:rsid w:val="00C04B72"/>
    <w:rsid w:val="00C62817"/>
    <w:rsid w:val="00C8506B"/>
    <w:rsid w:val="00C92A57"/>
    <w:rsid w:val="00CA1B06"/>
    <w:rsid w:val="00CD381D"/>
    <w:rsid w:val="00CD7ECA"/>
    <w:rsid w:val="00CE5EAE"/>
    <w:rsid w:val="00D1596F"/>
    <w:rsid w:val="00D23518"/>
    <w:rsid w:val="00D24E96"/>
    <w:rsid w:val="00D34D86"/>
    <w:rsid w:val="00E163E3"/>
    <w:rsid w:val="00E52B06"/>
    <w:rsid w:val="00EB1109"/>
    <w:rsid w:val="00EB7AF3"/>
    <w:rsid w:val="00ED47AC"/>
    <w:rsid w:val="00EE11FD"/>
    <w:rsid w:val="00F72AE7"/>
    <w:rsid w:val="00F74202"/>
    <w:rsid w:val="00FB7C3E"/>
    <w:rsid w:val="045E0843"/>
    <w:rsid w:val="083A7C24"/>
    <w:rsid w:val="08EF1895"/>
    <w:rsid w:val="09D06D34"/>
    <w:rsid w:val="0AC97464"/>
    <w:rsid w:val="0B657563"/>
    <w:rsid w:val="0C0A5055"/>
    <w:rsid w:val="0CB42DE2"/>
    <w:rsid w:val="0FF2309A"/>
    <w:rsid w:val="11185951"/>
    <w:rsid w:val="17F9073D"/>
    <w:rsid w:val="1ADD4451"/>
    <w:rsid w:val="1B662AAD"/>
    <w:rsid w:val="1D2B05D2"/>
    <w:rsid w:val="1E507834"/>
    <w:rsid w:val="21865351"/>
    <w:rsid w:val="278E17D2"/>
    <w:rsid w:val="28F0689E"/>
    <w:rsid w:val="2EB956E8"/>
    <w:rsid w:val="3269054F"/>
    <w:rsid w:val="3773632B"/>
    <w:rsid w:val="37F0752F"/>
    <w:rsid w:val="3A023E55"/>
    <w:rsid w:val="3A661F92"/>
    <w:rsid w:val="3A7601BF"/>
    <w:rsid w:val="3BE21884"/>
    <w:rsid w:val="3D07345A"/>
    <w:rsid w:val="410D73A4"/>
    <w:rsid w:val="419E7FB5"/>
    <w:rsid w:val="41A35612"/>
    <w:rsid w:val="43FE6A45"/>
    <w:rsid w:val="44E96676"/>
    <w:rsid w:val="45813A6C"/>
    <w:rsid w:val="464759F3"/>
    <w:rsid w:val="474C72B1"/>
    <w:rsid w:val="48914416"/>
    <w:rsid w:val="49C77096"/>
    <w:rsid w:val="49D6284E"/>
    <w:rsid w:val="4ABB1C1E"/>
    <w:rsid w:val="4C516396"/>
    <w:rsid w:val="54996B2C"/>
    <w:rsid w:val="5A623E64"/>
    <w:rsid w:val="5AE900E2"/>
    <w:rsid w:val="63D27DFE"/>
    <w:rsid w:val="64FC2F58"/>
    <w:rsid w:val="663349B0"/>
    <w:rsid w:val="6A2A3ACE"/>
    <w:rsid w:val="6A2C1D99"/>
    <w:rsid w:val="6E6B3F5D"/>
    <w:rsid w:val="6EBC4E7F"/>
    <w:rsid w:val="6FB10D76"/>
    <w:rsid w:val="71F31B1A"/>
    <w:rsid w:val="735A1725"/>
    <w:rsid w:val="74246F8E"/>
    <w:rsid w:val="75175B20"/>
    <w:rsid w:val="79CB6ED9"/>
    <w:rsid w:val="7A934325"/>
    <w:rsid w:val="7AA716F4"/>
    <w:rsid w:val="7D3E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link w:val="19"/>
    <w:semiHidden/>
    <w:unhideWhenUsed/>
    <w:qFormat/>
    <w:uiPriority w:val="99"/>
    <w:pPr>
      <w:jc w:val="left"/>
    </w:pPr>
  </w:style>
  <w:style w:type="paragraph" w:styleId="5">
    <w:name w:val="Body Text Indent"/>
    <w:basedOn w:val="1"/>
    <w:qFormat/>
    <w:uiPriority w:val="0"/>
    <w:pPr>
      <w:spacing w:after="120" w:afterLines="0" w:afterAutospacing="0"/>
      <w:ind w:left="420" w:leftChars="2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line="380" w:lineRule="exact"/>
      <w:jc w:val="distribute"/>
    </w:pPr>
    <w:rPr>
      <w:rFonts w:eastAsia="黑体"/>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0"/>
    <w:semiHidden/>
    <w:unhideWhenUsed/>
    <w:qFormat/>
    <w:uiPriority w:val="99"/>
    <w:rPr>
      <w:b/>
      <w:bCs/>
    </w:rPr>
  </w:style>
  <w:style w:type="paragraph" w:styleId="12">
    <w:name w:val="Body Text First Indent 2"/>
    <w:basedOn w:val="5"/>
    <w:qFormat/>
    <w:uiPriority w:val="0"/>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qFormat/>
    <w:uiPriority w:val="99"/>
    <w:rPr>
      <w:sz w:val="18"/>
      <w:szCs w:val="18"/>
    </w:rPr>
  </w:style>
  <w:style w:type="character" w:customStyle="1" w:styleId="17">
    <w:name w:val="页脚 Char"/>
    <w:basedOn w:val="14"/>
    <w:link w:val="7"/>
    <w:qFormat/>
    <w:uiPriority w:val="99"/>
    <w:rPr>
      <w:sz w:val="18"/>
      <w:szCs w:val="18"/>
    </w:rPr>
  </w:style>
  <w:style w:type="character" w:customStyle="1" w:styleId="18">
    <w:name w:val="批注框文本 Char"/>
    <w:basedOn w:val="14"/>
    <w:link w:val="6"/>
    <w:semiHidden/>
    <w:qFormat/>
    <w:uiPriority w:val="99"/>
    <w:rPr>
      <w:kern w:val="2"/>
      <w:sz w:val="18"/>
      <w:szCs w:val="18"/>
    </w:rPr>
  </w:style>
  <w:style w:type="character" w:customStyle="1" w:styleId="19">
    <w:name w:val="批注文字 Char"/>
    <w:basedOn w:val="14"/>
    <w:link w:val="4"/>
    <w:semiHidden/>
    <w:qFormat/>
    <w:uiPriority w:val="99"/>
    <w:rPr>
      <w:kern w:val="2"/>
      <w:sz w:val="21"/>
      <w:szCs w:val="22"/>
    </w:rPr>
  </w:style>
  <w:style w:type="character" w:customStyle="1" w:styleId="20">
    <w:name w:val="批注主题 Char"/>
    <w:basedOn w:val="19"/>
    <w:link w:val="11"/>
    <w:semiHidden/>
    <w:qFormat/>
    <w:uiPriority w:val="99"/>
    <w:rPr>
      <w:b/>
      <w:bCs/>
      <w:kern w:val="2"/>
      <w:sz w:val="21"/>
      <w:szCs w:val="22"/>
    </w:rPr>
  </w:style>
  <w:style w:type="character" w:customStyle="1" w:styleId="21">
    <w:name w:val="font41"/>
    <w:basedOn w:val="14"/>
    <w:qFormat/>
    <w:uiPriority w:val="0"/>
    <w:rPr>
      <w:rFonts w:hint="default" w:ascii="Times New Roman" w:hAnsi="Times New Roman" w:cs="Times New Roman"/>
      <w:color w:val="000000"/>
      <w:sz w:val="32"/>
      <w:szCs w:val="32"/>
      <w:u w:val="none"/>
    </w:rPr>
  </w:style>
  <w:style w:type="character" w:customStyle="1" w:styleId="22">
    <w:name w:val="font11"/>
    <w:basedOn w:val="14"/>
    <w:qFormat/>
    <w:uiPriority w:val="0"/>
    <w:rPr>
      <w:rFonts w:hint="eastAsia" w:ascii="宋体" w:hAnsi="宋体" w:eastAsia="宋体" w:cs="宋体"/>
      <w:color w:val="000000"/>
      <w:sz w:val="30"/>
      <w:szCs w:val="30"/>
      <w:u w:val="none"/>
    </w:rPr>
  </w:style>
  <w:style w:type="character" w:customStyle="1" w:styleId="23">
    <w:name w:val="font31"/>
    <w:basedOn w:val="14"/>
    <w:qFormat/>
    <w:uiPriority w:val="0"/>
    <w:rPr>
      <w:rFonts w:hint="eastAsia" w:ascii="宋体" w:hAnsi="宋体" w:eastAsia="宋体" w:cs="宋体"/>
      <w:color w:val="000000"/>
      <w:sz w:val="22"/>
      <w:szCs w:val="22"/>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3642</Words>
  <Characters>3776</Characters>
  <Lines>25</Lines>
  <Paragraphs>7</Paragraphs>
  <TotalTime>106</TotalTime>
  <ScaleCrop>false</ScaleCrop>
  <LinksUpToDate>false</LinksUpToDate>
  <CharactersWithSpaces>3800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2024-10-24T08:39:00Z</dcterms:created>
  <dc:creator>吕传萍</dc:creator>
  <cp:lastModifiedBy>吕小静</cp:lastModifiedBy>
  <cp:lastPrinted>2024-10-15T00:54:00Z</cp:lastPrinted>
  <dcterms:modified xsi:type="dcterms:W3CDTF">2024-12-10T01:46:14Z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7F9E56CEE087458B8FB53A8F373AA417_13</vt:lpwstr>
  </property>
</Properties>
</file>