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44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textAlignment w:val="baseline"/>
        <w:rPr>
          <w:rFonts w:ascii="Microsoft YaHei UI" w:hAnsi="Microsoft YaHei UI" w:eastAsia="Microsoft YaHei UI" w:cs="Microsoft YaHei UI"/>
          <w:b w:val="0"/>
          <w:bCs w:val="0"/>
          <w:color w:val="auto"/>
          <w:sz w:val="44"/>
          <w:szCs w:val="44"/>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vertAlign w:val="baseline"/>
          <w:lang w:eastAsia="zh-CN"/>
        </w:rPr>
        <w:t>青岛航空股份有限公司</w:t>
      </w:r>
      <w:r>
        <w:rPr>
          <w:rFonts w:hint="eastAsia" w:ascii="方正小标宋_GBK" w:hAnsi="方正小标宋_GBK" w:eastAsia="方正小标宋_GBK" w:cs="方正小标宋_GBK"/>
          <w:b w:val="0"/>
          <w:bCs w:val="0"/>
          <w:i w:val="0"/>
          <w:iCs w:val="0"/>
          <w:caps w:val="0"/>
          <w:color w:val="auto"/>
          <w:spacing w:val="0"/>
          <w:sz w:val="44"/>
          <w:szCs w:val="44"/>
          <w:shd w:val="clear" w:fill="FFFFFF"/>
          <w:vertAlign w:val="baseline"/>
        </w:rPr>
        <w:t>航线</w:t>
      </w:r>
      <w:r>
        <w:rPr>
          <w:rFonts w:hint="eastAsia" w:ascii="方正小标宋_GBK" w:hAnsi="方正小标宋_GBK" w:eastAsia="方正小标宋_GBK" w:cs="方正小标宋_GBK"/>
          <w:b w:val="0"/>
          <w:bCs w:val="0"/>
          <w:i w:val="0"/>
          <w:iCs w:val="0"/>
          <w:caps w:val="0"/>
          <w:color w:val="auto"/>
          <w:spacing w:val="0"/>
          <w:sz w:val="44"/>
          <w:szCs w:val="44"/>
          <w:shd w:val="clear" w:fill="FFFFFF"/>
          <w:vertAlign w:val="baseline"/>
          <w:lang w:val="en-US" w:eastAsia="zh-CN"/>
        </w:rPr>
        <w:t>合作</w:t>
      </w:r>
      <w:r>
        <w:rPr>
          <w:rFonts w:hint="eastAsia" w:ascii="方正小标宋_GBK" w:hAnsi="方正小标宋_GBK" w:eastAsia="方正小标宋_GBK" w:cs="方正小标宋_GBK"/>
          <w:b w:val="0"/>
          <w:bCs w:val="0"/>
          <w:i w:val="0"/>
          <w:iCs w:val="0"/>
          <w:caps w:val="0"/>
          <w:color w:val="auto"/>
          <w:spacing w:val="0"/>
          <w:sz w:val="44"/>
          <w:szCs w:val="44"/>
          <w:shd w:val="clear" w:fill="FFFFFF"/>
          <w:vertAlign w:val="baseline"/>
        </w:rPr>
        <w:t>遴选公告</w:t>
      </w:r>
    </w:p>
    <w:p w14:paraId="26D581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为拓展航线网络，助力境内外旅客的高效运输，青岛航空股份有限公司（以下简称“青岛航空”）计划开展航线合作业务，现开展航线合作方遴选活动，具体如下。</w:t>
      </w:r>
    </w:p>
    <w:p w14:paraId="33CA9C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Style w:val="7"/>
          <w:rFonts w:hint="eastAsia" w:ascii="黑体" w:hAnsi="黑体" w:eastAsia="黑体" w:cs="黑体"/>
          <w:b w:val="0"/>
          <w:bCs w:val="0"/>
          <w:i w:val="0"/>
          <w:iCs w:val="0"/>
          <w:caps w:val="0"/>
          <w:color w:val="auto"/>
          <w:spacing w:val="0"/>
          <w:sz w:val="32"/>
          <w:szCs w:val="32"/>
          <w:shd w:val="clear" w:fill="FFFFFF"/>
          <w:vertAlign w:val="baseline"/>
        </w:rPr>
      </w:pPr>
      <w:r>
        <w:rPr>
          <w:rStyle w:val="7"/>
          <w:rFonts w:hint="eastAsia" w:ascii="黑体" w:hAnsi="黑体" w:eastAsia="黑体" w:cs="黑体"/>
          <w:b w:val="0"/>
          <w:bCs w:val="0"/>
          <w:i w:val="0"/>
          <w:iCs w:val="0"/>
          <w:caps w:val="0"/>
          <w:color w:val="auto"/>
          <w:spacing w:val="0"/>
          <w:sz w:val="32"/>
          <w:szCs w:val="32"/>
          <w:shd w:val="clear" w:fill="FFFFFF"/>
          <w:vertAlign w:val="baseline"/>
          <w:lang w:val="en-US" w:eastAsia="zh-CN"/>
        </w:rPr>
        <w:t>一、</w:t>
      </w:r>
      <w:r>
        <w:rPr>
          <w:rStyle w:val="7"/>
          <w:rFonts w:hint="eastAsia" w:ascii="黑体" w:hAnsi="黑体" w:eastAsia="黑体" w:cs="黑体"/>
          <w:b w:val="0"/>
          <w:bCs w:val="0"/>
          <w:i w:val="0"/>
          <w:iCs w:val="0"/>
          <w:caps w:val="0"/>
          <w:color w:val="auto"/>
          <w:spacing w:val="0"/>
          <w:sz w:val="32"/>
          <w:szCs w:val="32"/>
          <w:shd w:val="clear" w:fill="FFFFFF"/>
          <w:vertAlign w:val="baseline"/>
        </w:rPr>
        <w:t>项目内容及要求</w:t>
      </w:r>
    </w:p>
    <w:p w14:paraId="4369FE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本次航线合作涉及航点，具体如下：</w:t>
      </w:r>
    </w:p>
    <w:tbl>
      <w:tblPr>
        <w:tblStyle w:val="5"/>
        <w:tblW w:w="1073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27"/>
        <w:gridCol w:w="2227"/>
        <w:gridCol w:w="1614"/>
        <w:gridCol w:w="2778"/>
        <w:gridCol w:w="2159"/>
        <w:gridCol w:w="1527"/>
      </w:tblGrid>
      <w:tr w14:paraId="551F6A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1" w:hRule="atLeast"/>
          <w:jc w:val="center"/>
        </w:trPr>
        <w:tc>
          <w:tcPr>
            <w:tcW w:w="10732"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top"/>
          </w:tcPr>
          <w:p w14:paraId="400348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Style w:val="7"/>
                <w:rFonts w:hint="eastAsia" w:ascii="仿宋_GB2312" w:hAnsi="Microsoft YaHei UI" w:eastAsia="仿宋_GB2312" w:cs="仿宋_GB2312"/>
                <w:b/>
                <w:bCs/>
                <w:color w:val="000000"/>
                <w:sz w:val="21"/>
                <w:szCs w:val="21"/>
                <w:vertAlign w:val="baseline"/>
                <w:lang w:val="en-US" w:eastAsia="zh-CN"/>
              </w:rPr>
              <w:t>合作</w:t>
            </w:r>
            <w:r>
              <w:rPr>
                <w:rStyle w:val="7"/>
                <w:rFonts w:hint="eastAsia" w:ascii="仿宋_GB2312" w:hAnsi="Microsoft YaHei UI" w:eastAsia="仿宋_GB2312" w:cs="仿宋_GB2312"/>
                <w:b/>
                <w:bCs/>
                <w:color w:val="000000"/>
                <w:sz w:val="21"/>
                <w:szCs w:val="21"/>
                <w:vertAlign w:val="baseline"/>
              </w:rPr>
              <w:t>航线信息</w:t>
            </w:r>
          </w:p>
        </w:tc>
      </w:tr>
      <w:tr w14:paraId="21DD41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8" w:hRule="atLeast"/>
          <w:jc w:val="center"/>
        </w:trPr>
        <w:tc>
          <w:tcPr>
            <w:tcW w:w="427"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0353F7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Style w:val="7"/>
                <w:rFonts w:hint="eastAsia" w:ascii="仿宋_GB2312" w:hAnsi="Microsoft YaHei UI" w:eastAsia="仿宋_GB2312" w:cs="仿宋_GB2312"/>
                <w:b/>
                <w:bCs/>
                <w:color w:val="000000"/>
                <w:sz w:val="21"/>
                <w:szCs w:val="21"/>
                <w:vertAlign w:val="baseline"/>
              </w:rPr>
              <w:t>序号</w:t>
            </w:r>
          </w:p>
        </w:tc>
        <w:tc>
          <w:tcPr>
            <w:tcW w:w="2227"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top"/>
          </w:tcPr>
          <w:p w14:paraId="6C5D29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eastAsia="仿宋_GB2312" w:cs="Calibri"/>
                <w:sz w:val="21"/>
                <w:szCs w:val="21"/>
                <w:lang w:val="en-US" w:eastAsia="zh-CN"/>
              </w:rPr>
            </w:pPr>
            <w:r>
              <w:rPr>
                <w:rStyle w:val="7"/>
                <w:rFonts w:hint="eastAsia" w:ascii="仿宋_GB2312" w:hAnsi="Microsoft YaHei UI" w:eastAsia="仿宋_GB2312" w:cs="仿宋_GB2312"/>
                <w:b/>
                <w:bCs/>
                <w:color w:val="000000"/>
                <w:sz w:val="21"/>
                <w:szCs w:val="21"/>
                <w:vertAlign w:val="baseline"/>
                <w:lang w:val="en-US" w:eastAsia="zh-CN"/>
              </w:rPr>
              <w:t>可合作出港航点</w:t>
            </w:r>
          </w:p>
        </w:tc>
        <w:tc>
          <w:tcPr>
            <w:tcW w:w="1614"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top"/>
          </w:tcPr>
          <w:p w14:paraId="065150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eastAsia="仿宋_GB2312" w:cs="Calibri"/>
                <w:sz w:val="21"/>
                <w:szCs w:val="21"/>
                <w:lang w:val="en-US" w:eastAsia="zh-CN"/>
              </w:rPr>
            </w:pPr>
            <w:r>
              <w:rPr>
                <w:rStyle w:val="7"/>
                <w:rFonts w:hint="eastAsia" w:ascii="仿宋_GB2312" w:hAnsi="Microsoft YaHei UI" w:eastAsia="仿宋_GB2312" w:cs="仿宋_GB2312"/>
                <w:b/>
                <w:bCs/>
                <w:color w:val="000000"/>
                <w:sz w:val="21"/>
                <w:szCs w:val="21"/>
                <w:vertAlign w:val="baseline"/>
                <w:lang w:val="en-US" w:eastAsia="zh-CN"/>
              </w:rPr>
              <w:t>可供选择班期（每周）</w:t>
            </w:r>
          </w:p>
        </w:tc>
        <w:tc>
          <w:tcPr>
            <w:tcW w:w="2778"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top"/>
          </w:tcPr>
          <w:p w14:paraId="2884C9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Style w:val="7"/>
                <w:rFonts w:hint="eastAsia" w:ascii="仿宋_GB2312" w:hAnsi="Microsoft YaHei UI" w:eastAsia="仿宋_GB2312" w:cs="仿宋_GB2312"/>
                <w:b/>
                <w:bCs/>
                <w:color w:val="000000"/>
                <w:sz w:val="21"/>
                <w:szCs w:val="21"/>
                <w:vertAlign w:val="baseline"/>
              </w:rPr>
              <w:t>合作期限</w:t>
            </w:r>
          </w:p>
        </w:tc>
        <w:tc>
          <w:tcPr>
            <w:tcW w:w="2159"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top"/>
          </w:tcPr>
          <w:p w14:paraId="2306E0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Style w:val="7"/>
                <w:rFonts w:hint="eastAsia" w:ascii="仿宋_GB2312" w:hAnsi="Microsoft YaHei UI" w:eastAsia="仿宋_GB2312" w:cs="仿宋_GB2312"/>
                <w:b/>
                <w:bCs/>
                <w:color w:val="000000"/>
                <w:sz w:val="21"/>
                <w:szCs w:val="21"/>
                <w:vertAlign w:val="baseline"/>
              </w:rPr>
              <w:t>航班机型</w:t>
            </w:r>
          </w:p>
        </w:tc>
        <w:tc>
          <w:tcPr>
            <w:tcW w:w="1527"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top"/>
          </w:tcPr>
          <w:p w14:paraId="465C92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Style w:val="7"/>
                <w:rFonts w:hint="eastAsia" w:ascii="仿宋_GB2312" w:hAnsi="Microsoft YaHei UI" w:eastAsia="仿宋_GB2312" w:cs="仿宋_GB2312"/>
                <w:b/>
                <w:bCs/>
                <w:color w:val="000000"/>
                <w:sz w:val="21"/>
                <w:szCs w:val="21"/>
                <w:vertAlign w:val="baseline"/>
              </w:rPr>
              <w:t>备注</w:t>
            </w:r>
          </w:p>
        </w:tc>
      </w:tr>
      <w:tr w14:paraId="43D81E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427" w:type="dxa"/>
            <w:vMerge w:val="continue"/>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2AFC7221">
            <w:pPr>
              <w:rPr>
                <w:rFonts w:hint="eastAsia" w:ascii="Microsoft YaHei UI" w:hAnsi="Microsoft YaHei UI" w:eastAsia="Microsoft YaHei UI" w:cs="Microsoft YaHei UI"/>
                <w:sz w:val="20"/>
                <w:szCs w:val="20"/>
                <w:vertAlign w:val="baseline"/>
              </w:rPr>
            </w:pPr>
          </w:p>
        </w:tc>
        <w:tc>
          <w:tcPr>
            <w:tcW w:w="2227" w:type="dxa"/>
            <w:vMerge w:val="continue"/>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top"/>
          </w:tcPr>
          <w:p w14:paraId="31C5115C">
            <w:pPr>
              <w:rPr>
                <w:rFonts w:hint="eastAsia" w:ascii="Microsoft YaHei UI" w:hAnsi="Microsoft YaHei UI" w:eastAsia="Microsoft YaHei UI" w:cs="Microsoft YaHei UI"/>
                <w:sz w:val="20"/>
                <w:szCs w:val="20"/>
                <w:vertAlign w:val="baseline"/>
              </w:rPr>
            </w:pPr>
          </w:p>
        </w:tc>
        <w:tc>
          <w:tcPr>
            <w:tcW w:w="1614" w:type="dxa"/>
            <w:vMerge w:val="continue"/>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top"/>
          </w:tcPr>
          <w:p w14:paraId="3E4265E9">
            <w:pPr>
              <w:rPr>
                <w:rFonts w:hint="eastAsia" w:ascii="Microsoft YaHei UI" w:hAnsi="Microsoft YaHei UI" w:eastAsia="Microsoft YaHei UI" w:cs="Microsoft YaHei UI"/>
                <w:sz w:val="20"/>
                <w:szCs w:val="20"/>
                <w:vertAlign w:val="baseline"/>
              </w:rPr>
            </w:pPr>
          </w:p>
        </w:tc>
        <w:tc>
          <w:tcPr>
            <w:tcW w:w="2778" w:type="dxa"/>
            <w:vMerge w:val="continue"/>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top"/>
          </w:tcPr>
          <w:p w14:paraId="1F4D56C5">
            <w:pPr>
              <w:rPr>
                <w:rFonts w:hint="eastAsia" w:ascii="Microsoft YaHei UI" w:hAnsi="Microsoft YaHei UI" w:eastAsia="Microsoft YaHei UI" w:cs="Microsoft YaHei UI"/>
                <w:sz w:val="20"/>
                <w:szCs w:val="20"/>
                <w:vertAlign w:val="baseline"/>
              </w:rPr>
            </w:pPr>
          </w:p>
        </w:tc>
        <w:tc>
          <w:tcPr>
            <w:tcW w:w="2159" w:type="dxa"/>
            <w:vMerge w:val="continue"/>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top"/>
          </w:tcPr>
          <w:p w14:paraId="5F8461A6">
            <w:pPr>
              <w:rPr>
                <w:rFonts w:hint="eastAsia" w:ascii="Microsoft YaHei UI" w:hAnsi="Microsoft YaHei UI" w:eastAsia="Microsoft YaHei UI" w:cs="Microsoft YaHei UI"/>
                <w:sz w:val="20"/>
                <w:szCs w:val="20"/>
                <w:vertAlign w:val="baseline"/>
              </w:rPr>
            </w:pPr>
          </w:p>
        </w:tc>
        <w:tc>
          <w:tcPr>
            <w:tcW w:w="1527" w:type="dxa"/>
            <w:vMerge w:val="continue"/>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top"/>
          </w:tcPr>
          <w:p w14:paraId="5FCC86FF">
            <w:pPr>
              <w:rPr>
                <w:rFonts w:hint="eastAsia" w:ascii="Microsoft YaHei UI" w:hAnsi="Microsoft YaHei UI" w:eastAsia="Microsoft YaHei UI" w:cs="Microsoft YaHei UI"/>
                <w:sz w:val="20"/>
                <w:szCs w:val="20"/>
                <w:vertAlign w:val="baseline"/>
              </w:rPr>
            </w:pPr>
          </w:p>
        </w:tc>
      </w:tr>
      <w:tr w14:paraId="44396D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4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62BF65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Fonts w:hint="eastAsia" w:ascii="仿宋_GB2312" w:hAnsi="Calibri" w:eastAsia="仿宋_GB2312" w:cs="仿宋_GB2312"/>
                <w:color w:val="000000"/>
                <w:sz w:val="21"/>
                <w:szCs w:val="21"/>
                <w:vertAlign w:val="baseline"/>
              </w:rPr>
              <w:t>1</w:t>
            </w:r>
          </w:p>
        </w:tc>
        <w:tc>
          <w:tcPr>
            <w:tcW w:w="22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52E20C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lang w:val="en-US" w:eastAsia="zh-CN"/>
              </w:rPr>
            </w:pPr>
            <w:r>
              <w:rPr>
                <w:rFonts w:hint="eastAsia" w:ascii="Calibri" w:hAnsi="Calibri" w:cs="Calibri"/>
                <w:sz w:val="21"/>
                <w:szCs w:val="21"/>
                <w:lang w:val="en-US" w:eastAsia="zh-CN"/>
              </w:rPr>
              <w:t>成都天府</w:t>
            </w:r>
          </w:p>
        </w:tc>
        <w:tc>
          <w:tcPr>
            <w:tcW w:w="16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35113A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1234567</w:t>
            </w:r>
          </w:p>
        </w:tc>
        <w:tc>
          <w:tcPr>
            <w:tcW w:w="277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33E54A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不超过两个连续航季或1年</w:t>
            </w:r>
          </w:p>
        </w:tc>
        <w:tc>
          <w:tcPr>
            <w:tcW w:w="2159"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5355ED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320CEO或320NEO</w:t>
            </w:r>
          </w:p>
        </w:tc>
        <w:tc>
          <w:tcPr>
            <w:tcW w:w="152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11F146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p>
        </w:tc>
      </w:tr>
      <w:tr w14:paraId="338556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4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639622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Fonts w:hint="eastAsia" w:ascii="仿宋_GB2312" w:hAnsi="Calibri" w:eastAsia="仿宋_GB2312" w:cs="仿宋_GB2312"/>
                <w:color w:val="000000"/>
                <w:sz w:val="21"/>
                <w:szCs w:val="21"/>
                <w:vertAlign w:val="baseline"/>
              </w:rPr>
              <w:t>2</w:t>
            </w:r>
          </w:p>
        </w:tc>
        <w:tc>
          <w:tcPr>
            <w:tcW w:w="22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30BD98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青岛</w:t>
            </w:r>
          </w:p>
        </w:tc>
        <w:tc>
          <w:tcPr>
            <w:tcW w:w="16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760450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1234567</w:t>
            </w:r>
          </w:p>
        </w:tc>
        <w:tc>
          <w:tcPr>
            <w:tcW w:w="277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2DC9F5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Fonts w:hint="eastAsia" w:ascii="Calibri" w:hAnsi="Calibri" w:cs="Calibri"/>
                <w:sz w:val="21"/>
                <w:szCs w:val="21"/>
                <w:lang w:val="en-US" w:eastAsia="zh-CN"/>
              </w:rPr>
              <w:t>不超过两个连续航季或1年</w:t>
            </w:r>
          </w:p>
        </w:tc>
        <w:tc>
          <w:tcPr>
            <w:tcW w:w="2159"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2535AB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Fonts w:hint="eastAsia" w:ascii="Calibri" w:hAnsi="Calibri" w:cs="Calibri"/>
                <w:sz w:val="21"/>
                <w:szCs w:val="21"/>
                <w:lang w:val="en-US" w:eastAsia="zh-CN"/>
              </w:rPr>
              <w:t>320CEO或320NEO</w:t>
            </w:r>
          </w:p>
        </w:tc>
        <w:tc>
          <w:tcPr>
            <w:tcW w:w="152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25494783">
            <w:pPr>
              <w:rPr>
                <w:rFonts w:hint="eastAsia" w:ascii="Microsoft YaHei UI" w:hAnsi="Microsoft YaHei UI" w:eastAsia="Microsoft YaHei UI" w:cs="Microsoft YaHei UI"/>
                <w:sz w:val="20"/>
                <w:szCs w:val="20"/>
                <w:vertAlign w:val="baseline"/>
              </w:rPr>
            </w:pPr>
          </w:p>
        </w:tc>
      </w:tr>
      <w:tr w14:paraId="74F164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4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31E1BB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Fonts w:hint="eastAsia" w:ascii="仿宋_GB2312" w:hAnsi="Calibri" w:eastAsia="仿宋_GB2312" w:cs="仿宋_GB2312"/>
                <w:color w:val="000000"/>
                <w:sz w:val="21"/>
                <w:szCs w:val="21"/>
                <w:vertAlign w:val="baseline"/>
              </w:rPr>
              <w:t>3</w:t>
            </w:r>
          </w:p>
        </w:tc>
        <w:tc>
          <w:tcPr>
            <w:tcW w:w="22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085366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长沙</w:t>
            </w:r>
          </w:p>
        </w:tc>
        <w:tc>
          <w:tcPr>
            <w:tcW w:w="16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2FBCC4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1234567</w:t>
            </w:r>
          </w:p>
        </w:tc>
        <w:tc>
          <w:tcPr>
            <w:tcW w:w="277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3A7B44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Fonts w:hint="eastAsia" w:ascii="Calibri" w:hAnsi="Calibri" w:cs="Calibri"/>
                <w:sz w:val="21"/>
                <w:szCs w:val="21"/>
                <w:lang w:val="en-US" w:eastAsia="zh-CN"/>
              </w:rPr>
              <w:t>不超过两个连续航季或1年</w:t>
            </w:r>
          </w:p>
        </w:tc>
        <w:tc>
          <w:tcPr>
            <w:tcW w:w="2159"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66743F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Fonts w:hint="eastAsia" w:ascii="Calibri" w:hAnsi="Calibri" w:cs="Calibri"/>
                <w:sz w:val="21"/>
                <w:szCs w:val="21"/>
                <w:lang w:val="en-US" w:eastAsia="zh-CN"/>
              </w:rPr>
              <w:t>320CEO或320NEO</w:t>
            </w:r>
          </w:p>
        </w:tc>
        <w:tc>
          <w:tcPr>
            <w:tcW w:w="15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42B48C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Calibri" w:hAnsi="Calibri" w:cs="Calibri"/>
                <w:sz w:val="21"/>
                <w:szCs w:val="21"/>
              </w:rPr>
            </w:pPr>
          </w:p>
        </w:tc>
      </w:tr>
      <w:tr w14:paraId="0D9EF8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4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482E1D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Fonts w:hint="eastAsia" w:ascii="仿宋_GB2312" w:hAnsi="Calibri" w:eastAsia="仿宋_GB2312" w:cs="仿宋_GB2312"/>
                <w:color w:val="000000"/>
                <w:sz w:val="21"/>
                <w:szCs w:val="21"/>
                <w:vertAlign w:val="baseline"/>
              </w:rPr>
              <w:t>4</w:t>
            </w:r>
          </w:p>
        </w:tc>
        <w:tc>
          <w:tcPr>
            <w:tcW w:w="22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3F91A8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长春</w:t>
            </w:r>
          </w:p>
        </w:tc>
        <w:tc>
          <w:tcPr>
            <w:tcW w:w="16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25DF9E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1234567</w:t>
            </w:r>
          </w:p>
        </w:tc>
        <w:tc>
          <w:tcPr>
            <w:tcW w:w="277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008E70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Fonts w:hint="eastAsia" w:ascii="Calibri" w:hAnsi="Calibri" w:cs="Calibri"/>
                <w:sz w:val="21"/>
                <w:szCs w:val="21"/>
                <w:lang w:val="en-US" w:eastAsia="zh-CN"/>
              </w:rPr>
              <w:t>不超过两个连续航季或1年</w:t>
            </w:r>
          </w:p>
        </w:tc>
        <w:tc>
          <w:tcPr>
            <w:tcW w:w="2159"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4428EE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Fonts w:hint="eastAsia" w:ascii="Calibri" w:hAnsi="Calibri" w:cs="Calibri"/>
                <w:sz w:val="21"/>
                <w:szCs w:val="21"/>
                <w:lang w:val="en-US" w:eastAsia="zh-CN"/>
              </w:rPr>
              <w:t>320CEO</w:t>
            </w:r>
          </w:p>
        </w:tc>
        <w:tc>
          <w:tcPr>
            <w:tcW w:w="15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76F973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Calibri" w:hAnsi="Calibri" w:cs="Calibri"/>
                <w:sz w:val="21"/>
                <w:szCs w:val="21"/>
              </w:rPr>
            </w:pPr>
          </w:p>
        </w:tc>
      </w:tr>
      <w:tr w14:paraId="541811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4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6A670D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仿宋_GB2312" w:hAnsi="Calibri" w:eastAsia="仿宋_GB2312" w:cs="仿宋_GB2312"/>
                <w:color w:val="000000"/>
                <w:sz w:val="21"/>
                <w:szCs w:val="21"/>
                <w:vertAlign w:val="baseline"/>
                <w:lang w:val="en-US" w:eastAsia="zh-CN"/>
              </w:rPr>
            </w:pPr>
            <w:r>
              <w:rPr>
                <w:rFonts w:hint="eastAsia" w:ascii="仿宋_GB2312" w:hAnsi="Calibri" w:eastAsia="仿宋_GB2312" w:cs="仿宋_GB2312"/>
                <w:color w:val="000000"/>
                <w:sz w:val="21"/>
                <w:szCs w:val="21"/>
                <w:vertAlign w:val="baseline"/>
                <w:lang w:val="en-US" w:eastAsia="zh-CN"/>
              </w:rPr>
              <w:t>5</w:t>
            </w:r>
          </w:p>
        </w:tc>
        <w:tc>
          <w:tcPr>
            <w:tcW w:w="22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736AE7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lang w:val="en-US" w:eastAsia="zh-CN"/>
              </w:rPr>
            </w:pPr>
            <w:r>
              <w:rPr>
                <w:rFonts w:hint="eastAsia" w:ascii="Calibri" w:hAnsi="Calibri" w:cs="Calibri"/>
                <w:sz w:val="21"/>
                <w:szCs w:val="21"/>
                <w:lang w:val="en-US" w:eastAsia="zh-CN"/>
              </w:rPr>
              <w:t>西双版纳</w:t>
            </w:r>
          </w:p>
        </w:tc>
        <w:tc>
          <w:tcPr>
            <w:tcW w:w="16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077E3B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1234567</w:t>
            </w:r>
          </w:p>
        </w:tc>
        <w:tc>
          <w:tcPr>
            <w:tcW w:w="277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3FE4E3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Fonts w:hint="eastAsia" w:ascii="Calibri" w:hAnsi="Calibri" w:cs="Calibri"/>
                <w:sz w:val="21"/>
                <w:szCs w:val="21"/>
                <w:lang w:val="en-US" w:eastAsia="zh-CN"/>
              </w:rPr>
              <w:t>不超过两个连续航季或1年</w:t>
            </w:r>
          </w:p>
        </w:tc>
        <w:tc>
          <w:tcPr>
            <w:tcW w:w="2159"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3BDD77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Fonts w:hint="eastAsia" w:ascii="Calibri" w:hAnsi="Calibri" w:cs="Calibri"/>
                <w:sz w:val="21"/>
                <w:szCs w:val="21"/>
                <w:lang w:val="en-US" w:eastAsia="zh-CN"/>
              </w:rPr>
              <w:t>320NEO</w:t>
            </w:r>
          </w:p>
        </w:tc>
        <w:tc>
          <w:tcPr>
            <w:tcW w:w="15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1839F6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Calibri" w:hAnsi="Calibri" w:cs="Calibri"/>
                <w:sz w:val="21"/>
                <w:szCs w:val="21"/>
              </w:rPr>
            </w:pPr>
          </w:p>
        </w:tc>
      </w:tr>
      <w:tr w14:paraId="5109EA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4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6A07A1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仿宋_GB2312" w:hAnsi="Calibri" w:eastAsia="仿宋_GB2312" w:cs="仿宋_GB2312"/>
                <w:color w:val="000000"/>
                <w:sz w:val="21"/>
                <w:szCs w:val="21"/>
                <w:vertAlign w:val="baseline"/>
                <w:lang w:val="en-US" w:eastAsia="zh-CN"/>
              </w:rPr>
            </w:pPr>
            <w:r>
              <w:rPr>
                <w:rFonts w:hint="eastAsia" w:ascii="仿宋_GB2312" w:hAnsi="Calibri" w:eastAsia="仿宋_GB2312" w:cs="仿宋_GB2312"/>
                <w:color w:val="000000"/>
                <w:sz w:val="21"/>
                <w:szCs w:val="21"/>
                <w:vertAlign w:val="baseline"/>
                <w:lang w:val="en-US" w:eastAsia="zh-CN"/>
              </w:rPr>
              <w:t>6</w:t>
            </w:r>
          </w:p>
        </w:tc>
        <w:tc>
          <w:tcPr>
            <w:tcW w:w="22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1B5641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Calibri" w:hAnsi="Calibri" w:cs="Calibri"/>
                <w:sz w:val="21"/>
                <w:szCs w:val="21"/>
                <w:lang w:val="en-US" w:eastAsia="zh-CN"/>
              </w:rPr>
            </w:pPr>
            <w:r>
              <w:rPr>
                <w:rFonts w:hint="eastAsia" w:ascii="Calibri" w:hAnsi="Calibri" w:cs="Calibri"/>
                <w:sz w:val="21"/>
                <w:szCs w:val="21"/>
                <w:lang w:val="en-US" w:eastAsia="zh-CN"/>
              </w:rPr>
              <w:t>沈阳</w:t>
            </w:r>
          </w:p>
          <w:p w14:paraId="7977F4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lang w:val="en-US" w:eastAsia="zh-CN"/>
              </w:rPr>
            </w:pPr>
          </w:p>
        </w:tc>
        <w:tc>
          <w:tcPr>
            <w:tcW w:w="16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4339E0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1234567</w:t>
            </w:r>
          </w:p>
        </w:tc>
        <w:tc>
          <w:tcPr>
            <w:tcW w:w="277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3B3C7B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Fonts w:hint="eastAsia" w:ascii="Calibri" w:hAnsi="Calibri" w:cs="Calibri"/>
                <w:sz w:val="21"/>
                <w:szCs w:val="21"/>
                <w:lang w:val="en-US" w:eastAsia="zh-CN"/>
              </w:rPr>
              <w:t>不超过两个连续航季或1年</w:t>
            </w:r>
          </w:p>
        </w:tc>
        <w:tc>
          <w:tcPr>
            <w:tcW w:w="2159"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6AB571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Calibri" w:hAnsi="Calibri" w:cs="Calibri"/>
                <w:sz w:val="21"/>
                <w:szCs w:val="21"/>
              </w:rPr>
            </w:pPr>
            <w:r>
              <w:rPr>
                <w:rFonts w:hint="eastAsia" w:ascii="Calibri" w:hAnsi="Calibri" w:cs="Calibri"/>
                <w:sz w:val="21"/>
                <w:szCs w:val="21"/>
                <w:lang w:val="en-US" w:eastAsia="zh-CN"/>
              </w:rPr>
              <w:t>320CEO</w:t>
            </w:r>
          </w:p>
        </w:tc>
        <w:tc>
          <w:tcPr>
            <w:tcW w:w="152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78C22A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Calibri" w:hAnsi="Calibri" w:cs="Calibri"/>
                <w:sz w:val="21"/>
                <w:szCs w:val="21"/>
              </w:rPr>
            </w:pPr>
          </w:p>
        </w:tc>
      </w:tr>
      <w:tr w14:paraId="2B44A1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16" w:hRule="atLeast"/>
          <w:jc w:val="center"/>
        </w:trPr>
        <w:tc>
          <w:tcPr>
            <w:tcW w:w="10732" w:type="dxa"/>
            <w:gridSpan w:val="6"/>
            <w:tcBorders>
              <w:top w:val="nil"/>
              <w:left w:val="single" w:color="auto" w:sz="8" w:space="0"/>
              <w:bottom w:val="single" w:color="auto" w:sz="8" w:space="0"/>
              <w:right w:val="single" w:color="auto" w:sz="8" w:space="0"/>
            </w:tcBorders>
            <w:shd w:val="clear" w:color="auto" w:fill="auto"/>
            <w:noWrap/>
            <w:tcMar>
              <w:left w:w="108" w:type="dxa"/>
              <w:right w:w="108" w:type="dxa"/>
            </w:tcMar>
            <w:vAlign w:val="top"/>
          </w:tcPr>
          <w:p w14:paraId="45715E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备注：</w:t>
            </w:r>
          </w:p>
          <w:p w14:paraId="20B8B3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default" w:ascii="Calibri" w:hAnsi="Calibri" w:cs="Calibri"/>
                <w:sz w:val="21"/>
                <w:szCs w:val="21"/>
              </w:rPr>
            </w:pPr>
            <w:r>
              <w:rPr>
                <w:rFonts w:hint="eastAsia" w:ascii="Times New Roman" w:hAnsi="Times New Roman" w:eastAsia="仿宋_GB2312" w:cs="Times New Roman"/>
                <w:kern w:val="2"/>
                <w:sz w:val="32"/>
                <w:szCs w:val="32"/>
                <w:lang w:val="en-US" w:eastAsia="zh-CN" w:bidi="ar-SA"/>
              </w:rPr>
              <w:t>1.参与遴选单位需协助协调境内、外时刻及境外航权、时刻、保障等资源。</w:t>
            </w:r>
          </w:p>
        </w:tc>
      </w:tr>
    </w:tbl>
    <w:p w14:paraId="126D17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right="0" w:firstLine="640" w:firstLineChars="200"/>
        <w:jc w:val="left"/>
        <w:textAlignment w:val="baseline"/>
        <w:rPr>
          <w:rStyle w:val="7"/>
          <w:rFonts w:hint="eastAsia" w:ascii="黑体" w:hAnsi="黑体" w:eastAsia="黑体" w:cs="黑体"/>
          <w:b w:val="0"/>
          <w:bCs w:val="0"/>
          <w:i w:val="0"/>
          <w:iCs w:val="0"/>
          <w:caps w:val="0"/>
          <w:color w:val="auto"/>
          <w:spacing w:val="0"/>
          <w:sz w:val="32"/>
          <w:szCs w:val="32"/>
          <w:shd w:val="clear" w:fill="FFFFFF"/>
          <w:vertAlign w:val="baseline"/>
        </w:rPr>
      </w:pPr>
      <w:r>
        <w:rPr>
          <w:rStyle w:val="7"/>
          <w:rFonts w:hint="eastAsia" w:ascii="黑体" w:hAnsi="黑体" w:eastAsia="黑体" w:cs="黑体"/>
          <w:b w:val="0"/>
          <w:bCs w:val="0"/>
          <w:i w:val="0"/>
          <w:iCs w:val="0"/>
          <w:caps w:val="0"/>
          <w:color w:val="auto"/>
          <w:spacing w:val="0"/>
          <w:sz w:val="32"/>
          <w:szCs w:val="32"/>
          <w:shd w:val="clear" w:fill="FFFFFF"/>
          <w:vertAlign w:val="baseline"/>
          <w:lang w:val="en-US" w:eastAsia="zh-CN"/>
        </w:rPr>
        <w:t>二、</w:t>
      </w:r>
      <w:r>
        <w:rPr>
          <w:rStyle w:val="7"/>
          <w:rFonts w:hint="eastAsia" w:ascii="黑体" w:hAnsi="黑体" w:eastAsia="黑体" w:cs="黑体"/>
          <w:b w:val="0"/>
          <w:bCs w:val="0"/>
          <w:i w:val="0"/>
          <w:iCs w:val="0"/>
          <w:caps w:val="0"/>
          <w:color w:val="auto"/>
          <w:spacing w:val="0"/>
          <w:sz w:val="32"/>
          <w:szCs w:val="32"/>
          <w:shd w:val="clear" w:fill="FFFFFF"/>
          <w:vertAlign w:val="baseline"/>
        </w:rPr>
        <w:t>参与原则</w:t>
      </w:r>
    </w:p>
    <w:p w14:paraId="2BE5F4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（一）本项目秉承公开遴选、独立报价的原则开展。</w:t>
      </w:r>
    </w:p>
    <w:p w14:paraId="755825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（二）评选维度将以合作方企业性质及资质、合作方航线报价、辅助资源获取等综合考量。</w:t>
      </w:r>
    </w:p>
    <w:p w14:paraId="5E02DB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（三）若遴选过程及结果不符合青岛航空相关管理规定要求，青岛航空有权宣布本次遴选流程及结果作废，并重新组织遴选。</w:t>
      </w:r>
    </w:p>
    <w:p w14:paraId="12D2AA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仿宋_GB2312" w:cs="Times New Roman"/>
          <w:color w:val="auto"/>
          <w:kern w:val="2"/>
          <w:sz w:val="32"/>
          <w:szCs w:val="32"/>
          <w:lang w:val="en-US" w:eastAsia="zh-CN" w:bidi="ar-SA"/>
        </w:rPr>
      </w:pPr>
    </w:p>
    <w:p w14:paraId="262B4A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right="0" w:firstLine="640" w:firstLineChars="200"/>
        <w:jc w:val="both"/>
        <w:textAlignment w:val="baseline"/>
        <w:rPr>
          <w:rStyle w:val="7"/>
          <w:rFonts w:hint="eastAsia" w:ascii="黑体" w:hAnsi="黑体" w:eastAsia="黑体" w:cs="黑体"/>
          <w:b w:val="0"/>
          <w:bCs w:val="0"/>
          <w:i w:val="0"/>
          <w:iCs w:val="0"/>
          <w:caps w:val="0"/>
          <w:color w:val="auto"/>
          <w:spacing w:val="0"/>
          <w:sz w:val="32"/>
          <w:szCs w:val="32"/>
          <w:shd w:val="clear" w:fill="FFFFFF"/>
          <w:vertAlign w:val="baseline"/>
        </w:rPr>
      </w:pPr>
      <w:r>
        <w:rPr>
          <w:rStyle w:val="7"/>
          <w:rFonts w:hint="eastAsia" w:ascii="黑体" w:hAnsi="黑体" w:eastAsia="黑体" w:cs="黑体"/>
          <w:b w:val="0"/>
          <w:bCs w:val="0"/>
          <w:i w:val="0"/>
          <w:iCs w:val="0"/>
          <w:caps w:val="0"/>
          <w:color w:val="auto"/>
          <w:spacing w:val="0"/>
          <w:sz w:val="32"/>
          <w:szCs w:val="32"/>
          <w:shd w:val="clear" w:fill="FFFFFF"/>
          <w:vertAlign w:val="baseline"/>
          <w:lang w:val="en-US" w:eastAsia="zh-CN"/>
        </w:rPr>
        <w:t>三、参与</w:t>
      </w:r>
      <w:r>
        <w:rPr>
          <w:rStyle w:val="7"/>
          <w:rFonts w:hint="eastAsia" w:ascii="黑体" w:hAnsi="黑体" w:eastAsia="黑体" w:cs="黑体"/>
          <w:b w:val="0"/>
          <w:bCs w:val="0"/>
          <w:i w:val="0"/>
          <w:iCs w:val="0"/>
          <w:caps w:val="0"/>
          <w:color w:val="auto"/>
          <w:spacing w:val="0"/>
          <w:sz w:val="32"/>
          <w:szCs w:val="32"/>
          <w:shd w:val="clear" w:fill="FFFFFF"/>
          <w:vertAlign w:val="baseline"/>
        </w:rPr>
        <w:t>条件</w:t>
      </w:r>
    </w:p>
    <w:p w14:paraId="05275AE3">
      <w:pPr>
        <w:keepNext w:val="0"/>
        <w:keepLines w:val="0"/>
        <w:pageBreakBefore w:val="0"/>
        <w:kinsoku/>
        <w:wordWrap/>
        <w:overflowPunct/>
        <w:topLinePunct w:val="0"/>
        <w:autoSpaceDE w:val="0"/>
        <w:autoSpaceDN w:val="0"/>
        <w:bidi w:val="0"/>
        <w:adjustRightInd/>
        <w:snapToGrid/>
        <w:spacing w:line="560" w:lineRule="exact"/>
        <w:ind w:firstLine="640" w:firstLineChars="200"/>
        <w:jc w:val="left"/>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（一）在中华人民共和国境内注册的，具有独立承担民事责任能力的旅行社或航空类企业法人单位，注册资本200万元以上，取得合法有效的营业执照和相关经营范围；</w:t>
      </w:r>
    </w:p>
    <w:p w14:paraId="25598C18">
      <w:pPr>
        <w:keepNext w:val="0"/>
        <w:keepLines w:val="0"/>
        <w:pageBreakBefore w:val="0"/>
        <w:kinsoku/>
        <w:wordWrap/>
        <w:overflowPunct/>
        <w:topLinePunct w:val="0"/>
        <w:autoSpaceDE w:val="0"/>
        <w:autoSpaceDN w:val="0"/>
        <w:bidi w:val="0"/>
        <w:adjustRightInd/>
        <w:snapToGrid/>
        <w:spacing w:line="560" w:lineRule="exact"/>
        <w:ind w:firstLine="640" w:firstLineChars="200"/>
        <w:jc w:val="left"/>
        <w:textAlignment w:val="center"/>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根据开航需要，具有根据航线要求获取相关机场时刻及机场地面服务保障资源（含航油）的能力，能够协助公司在航班执行前完成开航准备工作；</w:t>
      </w:r>
    </w:p>
    <w:p w14:paraId="3F99F993">
      <w:pPr>
        <w:keepNext w:val="0"/>
        <w:keepLines w:val="0"/>
        <w:pageBreakBefore w:val="0"/>
        <w:kinsoku/>
        <w:wordWrap/>
        <w:overflowPunct/>
        <w:topLinePunct w:val="0"/>
        <w:autoSpaceDE w:val="0"/>
        <w:autoSpaceDN w:val="0"/>
        <w:bidi w:val="0"/>
        <w:adjustRightInd/>
        <w:snapToGrid/>
        <w:spacing w:line="560" w:lineRule="exact"/>
        <w:ind w:firstLine="640" w:firstLineChars="200"/>
        <w:jc w:val="left"/>
        <w:textAlignment w:val="center"/>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参加竞价前三年内，未被“信用中国”列入失信被执行人、重大税收违法案件当事人名单、政府采购严重违法失信行为名单；</w:t>
      </w:r>
    </w:p>
    <w:p w14:paraId="273B910B">
      <w:pPr>
        <w:keepNext w:val="0"/>
        <w:keepLines w:val="0"/>
        <w:pageBreakBefore w:val="0"/>
        <w:kinsoku/>
        <w:wordWrap/>
        <w:overflowPunct/>
        <w:topLinePunct w:val="0"/>
        <w:autoSpaceDE w:val="0"/>
        <w:autoSpaceDN w:val="0"/>
        <w:bidi w:val="0"/>
        <w:adjustRightInd/>
        <w:snapToGrid/>
        <w:spacing w:line="560" w:lineRule="exact"/>
        <w:ind w:firstLine="640" w:firstLineChars="200"/>
        <w:jc w:val="left"/>
        <w:textAlignment w:val="center"/>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竞买人（包括其法定代表人、实际控制人、控股股东投资成立的其他公司）未与公司产生过法律纠纷，原则上不存在账龄超过半年以上的应收账款；</w:t>
      </w:r>
    </w:p>
    <w:p w14:paraId="09B638F4">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）竞买人不是联合体。</w:t>
      </w:r>
    </w:p>
    <w:p w14:paraId="4011A563">
      <w:pPr>
        <w:keepNext w:val="0"/>
        <w:keepLines w:val="0"/>
        <w:pageBreakBefore w:val="0"/>
        <w:kinsoku/>
        <w:wordWrap/>
        <w:overflowPunct/>
        <w:topLinePunct w:val="0"/>
        <w:bidi w:val="0"/>
        <w:adjustRightInd/>
        <w:snapToGrid/>
        <w:spacing w:line="560" w:lineRule="exact"/>
        <w:ind w:firstLine="640" w:firstLineChars="200"/>
        <w:rPr>
          <w:rStyle w:val="7"/>
          <w:rFonts w:hint="eastAsia" w:ascii="黑体" w:hAnsi="黑体" w:eastAsia="黑体" w:cs="黑体"/>
          <w:b w:val="0"/>
          <w:bCs w:val="0"/>
          <w:i w:val="0"/>
          <w:iCs w:val="0"/>
          <w:caps w:val="0"/>
          <w:color w:val="auto"/>
          <w:spacing w:val="0"/>
          <w:sz w:val="32"/>
          <w:szCs w:val="32"/>
          <w:shd w:val="clear" w:fill="FFFFFF"/>
          <w:vertAlign w:val="baseline"/>
        </w:rPr>
      </w:pPr>
      <w:r>
        <w:rPr>
          <w:rStyle w:val="7"/>
          <w:rFonts w:hint="eastAsia" w:ascii="黑体" w:hAnsi="黑体" w:eastAsia="黑体" w:cs="黑体"/>
          <w:b w:val="0"/>
          <w:bCs w:val="0"/>
          <w:i w:val="0"/>
          <w:iCs w:val="0"/>
          <w:caps w:val="0"/>
          <w:color w:val="auto"/>
          <w:spacing w:val="0"/>
          <w:sz w:val="32"/>
          <w:szCs w:val="32"/>
          <w:shd w:val="clear" w:fill="FFFFFF"/>
          <w:vertAlign w:val="baseline"/>
          <w:lang w:val="en-US" w:eastAsia="zh-CN"/>
        </w:rPr>
        <w:t>四</w:t>
      </w:r>
      <w:r>
        <w:rPr>
          <w:rStyle w:val="7"/>
          <w:rFonts w:hint="eastAsia" w:ascii="黑体" w:hAnsi="黑体" w:eastAsia="黑体" w:cs="黑体"/>
          <w:b w:val="0"/>
          <w:bCs w:val="0"/>
          <w:i w:val="0"/>
          <w:iCs w:val="0"/>
          <w:caps w:val="0"/>
          <w:color w:val="auto"/>
          <w:spacing w:val="0"/>
          <w:sz w:val="32"/>
          <w:szCs w:val="32"/>
          <w:shd w:val="clear" w:fill="FFFFFF"/>
          <w:vertAlign w:val="baseline"/>
        </w:rPr>
        <w:t>、</w:t>
      </w:r>
      <w:r>
        <w:rPr>
          <w:rStyle w:val="7"/>
          <w:rFonts w:hint="eastAsia" w:ascii="黑体" w:hAnsi="黑体" w:eastAsia="黑体" w:cs="黑体"/>
          <w:b w:val="0"/>
          <w:bCs w:val="0"/>
          <w:i w:val="0"/>
          <w:iCs w:val="0"/>
          <w:caps w:val="0"/>
          <w:color w:val="auto"/>
          <w:spacing w:val="0"/>
          <w:sz w:val="32"/>
          <w:szCs w:val="32"/>
          <w:shd w:val="clear" w:fill="FFFFFF"/>
          <w:vertAlign w:val="baseline"/>
          <w:lang w:val="en-US" w:eastAsia="zh-CN"/>
        </w:rPr>
        <w:t>报名</w:t>
      </w:r>
      <w:r>
        <w:rPr>
          <w:rStyle w:val="7"/>
          <w:rFonts w:hint="eastAsia" w:ascii="黑体" w:hAnsi="黑体" w:eastAsia="黑体" w:cs="黑体"/>
          <w:b w:val="0"/>
          <w:bCs w:val="0"/>
          <w:i w:val="0"/>
          <w:iCs w:val="0"/>
          <w:caps w:val="0"/>
          <w:color w:val="auto"/>
          <w:spacing w:val="0"/>
          <w:sz w:val="32"/>
          <w:szCs w:val="32"/>
          <w:shd w:val="clear" w:fill="FFFFFF"/>
          <w:vertAlign w:val="baseline"/>
        </w:rPr>
        <w:t>要求</w:t>
      </w:r>
    </w:p>
    <w:p w14:paraId="4C895610">
      <w:pPr>
        <w:keepNext w:val="0"/>
        <w:keepLines w:val="0"/>
        <w:pageBreakBefore w:val="0"/>
        <w:kinsoku/>
        <w:wordWrap/>
        <w:overflowPunct/>
        <w:topLinePunct w:val="0"/>
        <w:bidi w:val="0"/>
        <w:adjustRightInd/>
        <w:snapToGrid/>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（一）报名材料递交截止时间：2024年11月12日上午10:00（北京时间）</w:t>
      </w:r>
    </w:p>
    <w:p w14:paraId="0931DA49">
      <w:pPr>
        <w:keepNext w:val="0"/>
        <w:keepLines w:val="0"/>
        <w:pageBreakBefore w:val="0"/>
        <w:kinsoku/>
        <w:wordWrap/>
        <w:overflowPunct/>
        <w:topLinePunct w:val="0"/>
        <w:bidi w:val="0"/>
        <w:adjustRightInd/>
        <w:snapToGrid/>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合作方如有合作意向需求，请填写相关附件《青岛航空包机航线意向申请表》等，资格条件中明确要求的相关资格复印件及信用证明承诺函、企业简介表、报名表、报名资料统一成一个PDF文件。并于指定时间直接回复至竞价专用邮箱（baojia@qdairlines.com），逾期回复或以其他途径回复均视为无效。</w:t>
      </w:r>
    </w:p>
    <w:p w14:paraId="59B47A73">
      <w:pPr>
        <w:keepNext w:val="0"/>
        <w:keepLines w:val="0"/>
        <w:pageBreakBefore w:val="0"/>
        <w:kinsoku/>
        <w:wordWrap/>
        <w:overflowPunct/>
        <w:topLinePunct w:val="0"/>
        <w:bidi w:val="0"/>
        <w:adjustRightInd/>
        <w:snapToGrid/>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文件联系人：吕工；</w:t>
      </w:r>
    </w:p>
    <w:p w14:paraId="3E7AEF71">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电话：0532-66181171</w:t>
      </w:r>
    </w:p>
    <w:p w14:paraId="2317A04C">
      <w:pPr>
        <w:keepNext w:val="0"/>
        <w:keepLines w:val="0"/>
        <w:pageBreakBefore w:val="0"/>
        <w:kinsoku/>
        <w:wordWrap/>
        <w:overflowPunct/>
        <w:topLinePunct w:val="0"/>
        <w:bidi w:val="0"/>
        <w:adjustRightInd/>
        <w:snapToGrid/>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E-mail：</w:t>
      </w:r>
      <w:r>
        <w:rPr>
          <w:rFonts w:hint="eastAsia" w:ascii="Times New Roman" w:hAnsi="Times New Roman" w:eastAsia="仿宋_GB2312" w:cs="Times New Roman"/>
          <w:color w:val="auto"/>
          <w:kern w:val="2"/>
          <w:sz w:val="32"/>
          <w:szCs w:val="32"/>
          <w:lang w:val="en-US" w:eastAsia="zh-CN" w:bidi="ar-SA"/>
        </w:rPr>
        <w:fldChar w:fldCharType="begin"/>
      </w:r>
      <w:r>
        <w:rPr>
          <w:rFonts w:hint="eastAsia" w:ascii="Times New Roman" w:hAnsi="Times New Roman" w:eastAsia="仿宋_GB2312" w:cs="Times New Roman"/>
          <w:color w:val="auto"/>
          <w:kern w:val="2"/>
          <w:sz w:val="32"/>
          <w:szCs w:val="32"/>
          <w:lang w:val="en-US" w:eastAsia="zh-CN" w:bidi="ar-SA"/>
        </w:rPr>
        <w:instrText xml:space="preserve"> HYPERLINK "mailto:lvjing@qdairlines.com" </w:instrText>
      </w:r>
      <w:r>
        <w:rPr>
          <w:rFonts w:hint="eastAsia" w:ascii="Times New Roman" w:hAnsi="Times New Roman" w:eastAsia="仿宋_GB2312" w:cs="Times New Roman"/>
          <w:color w:val="auto"/>
          <w:kern w:val="2"/>
          <w:sz w:val="32"/>
          <w:szCs w:val="32"/>
          <w:lang w:val="en-US" w:eastAsia="zh-CN" w:bidi="ar-SA"/>
        </w:rPr>
        <w:fldChar w:fldCharType="separate"/>
      </w:r>
      <w:r>
        <w:rPr>
          <w:rStyle w:val="8"/>
          <w:rFonts w:hint="eastAsia" w:ascii="Times New Roman" w:hAnsi="Times New Roman" w:eastAsia="仿宋_GB2312" w:cs="Times New Roman"/>
          <w:kern w:val="2"/>
          <w:sz w:val="32"/>
          <w:szCs w:val="32"/>
          <w:lang w:val="en-US" w:eastAsia="zh-CN" w:bidi="ar-SA"/>
        </w:rPr>
        <w:t>lvjing@qdairlines.com</w:t>
      </w:r>
      <w:r>
        <w:rPr>
          <w:rFonts w:hint="eastAsia" w:ascii="Times New Roman" w:hAnsi="Times New Roman" w:eastAsia="仿宋_GB2312" w:cs="Times New Roman"/>
          <w:color w:val="auto"/>
          <w:kern w:val="2"/>
          <w:sz w:val="32"/>
          <w:szCs w:val="32"/>
          <w:lang w:val="en-US" w:eastAsia="zh-CN" w:bidi="ar-SA"/>
        </w:rPr>
        <w:fldChar w:fldCharType="end"/>
      </w:r>
    </w:p>
    <w:p w14:paraId="37D05081">
      <w:pPr>
        <w:keepNext w:val="0"/>
        <w:keepLines w:val="0"/>
        <w:pageBreakBefore w:val="0"/>
        <w:kinsoku/>
        <w:wordWrap/>
        <w:overflowPunct/>
        <w:topLinePunct w:val="0"/>
        <w:bidi w:val="0"/>
        <w:adjustRightInd/>
        <w:snapToGrid/>
        <w:spacing w:line="560" w:lineRule="exact"/>
        <w:ind w:firstLine="640" w:firstLineChars="200"/>
        <w:rPr>
          <w:rStyle w:val="7"/>
          <w:rFonts w:hint="eastAsia" w:ascii="黑体" w:hAnsi="黑体" w:eastAsia="黑体" w:cs="黑体"/>
          <w:b w:val="0"/>
          <w:bCs w:val="0"/>
          <w:i w:val="0"/>
          <w:iCs w:val="0"/>
          <w:caps w:val="0"/>
          <w:color w:val="auto"/>
          <w:spacing w:val="0"/>
          <w:sz w:val="32"/>
          <w:szCs w:val="32"/>
          <w:shd w:val="clear" w:fill="FFFFFF"/>
          <w:vertAlign w:val="baseline"/>
        </w:rPr>
      </w:pPr>
      <w:r>
        <w:rPr>
          <w:rStyle w:val="7"/>
          <w:rFonts w:hint="eastAsia" w:ascii="黑体" w:hAnsi="黑体" w:eastAsia="黑体" w:cs="黑体"/>
          <w:b w:val="0"/>
          <w:bCs w:val="0"/>
          <w:i w:val="0"/>
          <w:iCs w:val="0"/>
          <w:caps w:val="0"/>
          <w:color w:val="auto"/>
          <w:spacing w:val="0"/>
          <w:sz w:val="32"/>
          <w:szCs w:val="32"/>
          <w:shd w:val="clear" w:fill="FFFFFF"/>
          <w:vertAlign w:val="baseline"/>
          <w:lang w:val="en-US" w:eastAsia="zh-CN"/>
        </w:rPr>
        <w:t>五</w:t>
      </w:r>
      <w:r>
        <w:rPr>
          <w:rStyle w:val="7"/>
          <w:rFonts w:hint="eastAsia" w:ascii="黑体" w:hAnsi="黑体" w:eastAsia="黑体" w:cs="黑体"/>
          <w:b w:val="0"/>
          <w:bCs w:val="0"/>
          <w:i w:val="0"/>
          <w:iCs w:val="0"/>
          <w:caps w:val="0"/>
          <w:color w:val="auto"/>
          <w:spacing w:val="0"/>
          <w:sz w:val="32"/>
          <w:szCs w:val="32"/>
          <w:shd w:val="clear" w:fill="FFFFFF"/>
          <w:vertAlign w:val="baseline"/>
        </w:rPr>
        <w:t>、注意事项</w:t>
      </w:r>
    </w:p>
    <w:p w14:paraId="4C41DA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420"/>
        <w:jc w:val="both"/>
        <w:textAlignment w:val="baseline"/>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（一）本项目不接受联合体报名。</w:t>
      </w:r>
    </w:p>
    <w:p w14:paraId="60AC79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420"/>
        <w:jc w:val="both"/>
        <w:textAlignment w:val="baseline"/>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（二）法定代表人（负责人）或实际控制人为同一人、或者存在控股、参股或其他关联关系的不同单位，不得参加同一项目的遴选。同一包销航线每名合作方只能参与一次。</w:t>
      </w:r>
    </w:p>
    <w:p w14:paraId="33A674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420"/>
        <w:jc w:val="both"/>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（三）合作方递交的报价材料不予退回。</w:t>
      </w:r>
    </w:p>
    <w:p w14:paraId="7D75C9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3F6C6D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659C37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2DBA94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47DEFE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textAlignment w:val="baseline"/>
        <w:rPr>
          <w:rStyle w:val="7"/>
          <w:rFonts w:hint="eastAsia" w:ascii="仿宋_GB2312" w:hAnsi="Microsoft YaHei UI" w:eastAsia="仿宋_GB2312" w:cs="仿宋_GB2312"/>
          <w:b/>
          <w:bCs/>
          <w:i w:val="0"/>
          <w:iCs w:val="0"/>
          <w:caps w:val="0"/>
          <w:color w:val="auto"/>
          <w:spacing w:val="0"/>
          <w:sz w:val="21"/>
          <w:szCs w:val="21"/>
          <w:shd w:val="clear" w:fill="FFFFFF"/>
          <w:vertAlign w:val="baseline"/>
        </w:rPr>
      </w:pPr>
    </w:p>
    <w:p w14:paraId="5B8551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center"/>
        <w:textAlignment w:val="baseline"/>
        <w:rPr>
          <w:rStyle w:val="7"/>
          <w:rFonts w:hint="eastAsia" w:ascii="仿宋_GB2312" w:hAnsi="Microsoft YaHei UI" w:eastAsia="仿宋_GB2312" w:cs="仿宋_GB2312"/>
          <w:b/>
          <w:bCs/>
          <w:i w:val="0"/>
          <w:iCs w:val="0"/>
          <w:caps w:val="0"/>
          <w:color w:val="auto"/>
          <w:spacing w:val="0"/>
          <w:sz w:val="21"/>
          <w:szCs w:val="21"/>
          <w:shd w:val="clear" w:fill="FFFFFF"/>
          <w:vertAlign w:val="baseline"/>
        </w:rPr>
      </w:pPr>
      <w:r>
        <w:rPr>
          <w:rStyle w:val="7"/>
          <w:rFonts w:hint="eastAsia" w:ascii="仿宋_GB2312" w:hAnsi="Microsoft YaHei UI" w:eastAsia="仿宋_GB2312" w:cs="仿宋_GB2312"/>
          <w:b/>
          <w:bCs/>
          <w:i w:val="0"/>
          <w:iCs w:val="0"/>
          <w:caps w:val="0"/>
          <w:color w:val="auto"/>
          <w:spacing w:val="0"/>
          <w:sz w:val="21"/>
          <w:szCs w:val="21"/>
          <w:shd w:val="clear" w:fill="FFFFFF"/>
          <w:vertAlign w:val="baseline"/>
        </w:rPr>
        <w:br w:type="textWrapping"/>
      </w:r>
    </w:p>
    <w:p w14:paraId="7EE01B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14:paraId="10F4FFF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44"/>
          <w:szCs w:val="44"/>
          <w:lang w:val="en-US" w:eastAsia="zh-CN"/>
        </w:rPr>
      </w:pPr>
    </w:p>
    <w:p w14:paraId="6D2217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诚信承诺书</w:t>
      </w:r>
    </w:p>
    <w:p w14:paraId="4B2E8D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23CE9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青岛航空股份有限公司：</w:t>
      </w:r>
    </w:p>
    <w:p w14:paraId="1B40D9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（参与单位全称）（以下简称“我司”）诚意参加贵司国际及地区包销航线遴选活动，我司特承诺如下：</w:t>
      </w:r>
    </w:p>
    <w:p w14:paraId="3C88C2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我司提交的报价材料真实可靠，为我司真实意愿的表示，且我司承诺本次报价所提交的材料和信息均真实合法，并愿意对此承担完全的法律责任。后续如我司单方退出或宣布放弃本次包销航线，或中选后未按照贵司通知的期限签署合同、未按照贵司通知的期限缴纳包销押金，或履约过程中存在任何违约行为，我司接受贵司对于遴选保证金的罚没处罚。如后续我司中选签约，我司将严格按照双方约定及贵司规定缴纳包销押金，并如期履行与贵司的合同。如我司出现违约行为，包括但不限于拒不缴纳包销押金、未按照贵司通知的期限开航、拒不履行合同、故意拖延履行合同等，愿意接受贵司的一切处罚，并承担由此引起的一切法律风险！</w:t>
      </w:r>
    </w:p>
    <w:p w14:paraId="792CC7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14:paraId="1AE9338D">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参与单位：（盖章）</w:t>
      </w:r>
    </w:p>
    <w:p w14:paraId="1B5411C5">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法定代表人或其委托代理人：（签字或盖章）</w:t>
      </w:r>
    </w:p>
    <w:p w14:paraId="4BA78FD3">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14:paraId="452363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电话：           传真：  </w:t>
      </w:r>
    </w:p>
    <w:p w14:paraId="1C368D5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bookmarkStart w:id="1" w:name="_GoBack"/>
      <w:bookmarkEnd w:id="1"/>
      <w:r>
        <w:rPr>
          <w:rFonts w:hint="eastAsia" w:ascii="仿宋_GB2312" w:hAnsi="仿宋_GB2312" w:eastAsia="仿宋_GB2312" w:cs="仿宋_GB2312"/>
          <w:sz w:val="32"/>
          <w:szCs w:val="32"/>
          <w:lang w:val="en-US" w:eastAsia="zh-CN"/>
        </w:rPr>
        <w:t>  </w:t>
      </w:r>
    </w:p>
    <w:p w14:paraId="30D273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法定代表人身份证明书</w:t>
      </w:r>
    </w:p>
    <w:p w14:paraId="6B73CB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rFonts w:hint="default" w:ascii="Calibri" w:hAnsi="Calibri" w:cs="Calibri"/>
          <w:color w:val="auto"/>
          <w:sz w:val="21"/>
          <w:szCs w:val="21"/>
        </w:rPr>
      </w:pPr>
      <w:r>
        <w:rPr>
          <w:rStyle w:val="7"/>
          <w:rFonts w:hint="eastAsia" w:ascii="仿宋_GB2312" w:hAnsi="Microsoft YaHei UI" w:eastAsia="仿宋_GB2312" w:cs="仿宋_GB2312"/>
          <w:b/>
          <w:bCs/>
          <w:i w:val="0"/>
          <w:iCs w:val="0"/>
          <w:caps w:val="0"/>
          <w:color w:val="auto"/>
          <w:spacing w:val="0"/>
          <w:sz w:val="21"/>
          <w:szCs w:val="21"/>
          <w:shd w:val="clear" w:fill="FFFFFF"/>
          <w:vertAlign w:val="baseline"/>
        </w:rPr>
        <w:t> </w:t>
      </w:r>
    </w:p>
    <w:p w14:paraId="740140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default" w:ascii="Calibri" w:hAnsi="Calibri" w:cs="Calibri"/>
          <w:color w:val="auto"/>
          <w:sz w:val="21"/>
          <w:szCs w:val="21"/>
        </w:rPr>
      </w:pPr>
      <w:r>
        <w:rPr>
          <w:rFonts w:hint="eastAsia" w:ascii="Times New Roman" w:hAnsi="Times New Roman" w:eastAsia="仿宋_GB2312" w:cs="Times New Roman"/>
          <w:color w:val="auto"/>
          <w:kern w:val="2"/>
          <w:sz w:val="32"/>
          <w:szCs w:val="32"/>
          <w:lang w:val="en-US" w:eastAsia="zh-CN" w:bidi="ar-SA"/>
        </w:rPr>
        <w:t>单位名称</w:t>
      </w:r>
      <w:r>
        <w:rPr>
          <w:rFonts w:hint="eastAsia" w:ascii="仿宋_GB2312" w:hAnsi="Calibri" w:eastAsia="仿宋_GB2312" w:cs="仿宋_GB2312"/>
          <w:i w:val="0"/>
          <w:iCs w:val="0"/>
          <w:caps w:val="0"/>
          <w:color w:val="auto"/>
          <w:spacing w:val="0"/>
          <w:sz w:val="21"/>
          <w:szCs w:val="21"/>
          <w:shd w:val="clear" w:fill="FFFFFF"/>
          <w:vertAlign w:val="baseline"/>
        </w:rPr>
        <w:t>：</w:t>
      </w:r>
      <w:r>
        <w:rPr>
          <w:rFonts w:hint="eastAsia" w:ascii="仿宋_GB2312" w:hAnsi="Microsoft YaHei UI" w:eastAsia="仿宋_GB2312" w:cs="仿宋_GB2312"/>
          <w:i w:val="0"/>
          <w:iCs w:val="0"/>
          <w:caps w:val="0"/>
          <w:color w:val="auto"/>
          <w:spacing w:val="0"/>
          <w:sz w:val="21"/>
          <w:szCs w:val="21"/>
          <w:u w:val="single"/>
          <w:shd w:val="clear" w:fill="FFFFFF"/>
          <w:vertAlign w:val="baseline"/>
        </w:rPr>
        <w:t>                              </w:t>
      </w:r>
    </w:p>
    <w:p w14:paraId="6C1217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default" w:ascii="Calibri" w:hAnsi="Calibri" w:cs="Calibri"/>
          <w:color w:val="auto"/>
          <w:sz w:val="21"/>
          <w:szCs w:val="21"/>
        </w:rPr>
      </w:pPr>
      <w:r>
        <w:rPr>
          <w:rFonts w:hint="eastAsia" w:ascii="Times New Roman" w:hAnsi="Times New Roman" w:eastAsia="仿宋_GB2312" w:cs="Times New Roman"/>
          <w:color w:val="auto"/>
          <w:kern w:val="2"/>
          <w:sz w:val="32"/>
          <w:szCs w:val="32"/>
          <w:lang w:val="en-US" w:eastAsia="zh-CN" w:bidi="ar-SA"/>
        </w:rPr>
        <w:t>单位性质</w:t>
      </w:r>
      <w:r>
        <w:rPr>
          <w:rFonts w:hint="eastAsia" w:ascii="仿宋_GB2312" w:hAnsi="Calibri" w:eastAsia="仿宋_GB2312" w:cs="仿宋_GB2312"/>
          <w:i w:val="0"/>
          <w:iCs w:val="0"/>
          <w:caps w:val="0"/>
          <w:color w:val="auto"/>
          <w:spacing w:val="0"/>
          <w:sz w:val="21"/>
          <w:szCs w:val="21"/>
          <w:shd w:val="clear" w:fill="FFFFFF"/>
          <w:vertAlign w:val="baseline"/>
        </w:rPr>
        <w:t>：</w:t>
      </w:r>
      <w:r>
        <w:rPr>
          <w:rFonts w:hint="eastAsia" w:ascii="仿宋_GB2312" w:hAnsi="Microsoft YaHei UI" w:eastAsia="仿宋_GB2312" w:cs="仿宋_GB2312"/>
          <w:i w:val="0"/>
          <w:iCs w:val="0"/>
          <w:caps w:val="0"/>
          <w:color w:val="auto"/>
          <w:spacing w:val="0"/>
          <w:sz w:val="21"/>
          <w:szCs w:val="21"/>
          <w:u w:val="single"/>
          <w:shd w:val="clear" w:fill="FFFFFF"/>
          <w:vertAlign w:val="baseline"/>
        </w:rPr>
        <w:t>                              </w:t>
      </w:r>
    </w:p>
    <w:p w14:paraId="180435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default" w:ascii="Calibri" w:hAnsi="Calibri" w:cs="Calibri"/>
          <w:color w:val="auto"/>
          <w:sz w:val="21"/>
          <w:szCs w:val="21"/>
        </w:rPr>
      </w:pPr>
      <w:r>
        <w:rPr>
          <w:rFonts w:hint="eastAsia" w:ascii="Times New Roman" w:hAnsi="Times New Roman" w:eastAsia="仿宋_GB2312" w:cs="Times New Roman"/>
          <w:color w:val="auto"/>
          <w:kern w:val="2"/>
          <w:sz w:val="32"/>
          <w:szCs w:val="32"/>
          <w:lang w:val="en-US" w:eastAsia="zh-CN" w:bidi="ar-SA"/>
        </w:rPr>
        <w:t>地址</w:t>
      </w:r>
      <w:r>
        <w:rPr>
          <w:rFonts w:hint="eastAsia" w:ascii="仿宋_GB2312" w:hAnsi="Calibri" w:eastAsia="仿宋_GB2312" w:cs="仿宋_GB2312"/>
          <w:i w:val="0"/>
          <w:iCs w:val="0"/>
          <w:caps w:val="0"/>
          <w:color w:val="auto"/>
          <w:spacing w:val="0"/>
          <w:sz w:val="21"/>
          <w:szCs w:val="21"/>
          <w:shd w:val="clear" w:fill="FFFFFF"/>
          <w:vertAlign w:val="baseline"/>
        </w:rPr>
        <w:t>：</w:t>
      </w:r>
      <w:r>
        <w:rPr>
          <w:rFonts w:hint="eastAsia" w:ascii="仿宋_GB2312" w:hAnsi="Microsoft YaHei UI" w:eastAsia="仿宋_GB2312" w:cs="仿宋_GB2312"/>
          <w:i w:val="0"/>
          <w:iCs w:val="0"/>
          <w:caps w:val="0"/>
          <w:color w:val="auto"/>
          <w:spacing w:val="0"/>
          <w:sz w:val="21"/>
          <w:szCs w:val="21"/>
          <w:u w:val="single"/>
          <w:shd w:val="clear" w:fill="FFFFFF"/>
          <w:vertAlign w:val="baseline"/>
        </w:rPr>
        <w:t>                              </w:t>
      </w:r>
    </w:p>
    <w:p w14:paraId="2D490D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default" w:ascii="Calibri" w:hAnsi="Calibri" w:cs="Calibri"/>
          <w:color w:val="auto"/>
          <w:sz w:val="21"/>
          <w:szCs w:val="21"/>
        </w:rPr>
      </w:pPr>
      <w:r>
        <w:rPr>
          <w:rFonts w:hint="eastAsia" w:ascii="Times New Roman" w:hAnsi="Times New Roman" w:eastAsia="仿宋_GB2312" w:cs="Times New Roman"/>
          <w:color w:val="auto"/>
          <w:kern w:val="2"/>
          <w:sz w:val="32"/>
          <w:szCs w:val="32"/>
          <w:lang w:val="en-US" w:eastAsia="zh-CN" w:bidi="ar-SA"/>
        </w:rPr>
        <w:t>姓名</w:t>
      </w:r>
      <w:r>
        <w:rPr>
          <w:rFonts w:hint="eastAsia" w:ascii="仿宋_GB2312" w:hAnsi="Calibri" w:eastAsia="仿宋_GB2312" w:cs="仿宋_GB2312"/>
          <w:i w:val="0"/>
          <w:iCs w:val="0"/>
          <w:caps w:val="0"/>
          <w:color w:val="auto"/>
          <w:spacing w:val="0"/>
          <w:sz w:val="21"/>
          <w:szCs w:val="21"/>
          <w:shd w:val="clear" w:fill="FFFFFF"/>
          <w:vertAlign w:val="baseline"/>
        </w:rPr>
        <w:t>：</w:t>
      </w:r>
      <w:r>
        <w:rPr>
          <w:rFonts w:hint="eastAsia" w:ascii="仿宋_GB2312" w:hAnsi="Microsoft YaHei UI" w:eastAsia="仿宋_GB2312" w:cs="仿宋_GB2312"/>
          <w:i w:val="0"/>
          <w:iCs w:val="0"/>
          <w:caps w:val="0"/>
          <w:color w:val="auto"/>
          <w:spacing w:val="0"/>
          <w:sz w:val="21"/>
          <w:szCs w:val="21"/>
          <w:u w:val="single"/>
          <w:shd w:val="clear" w:fill="FFFFFF"/>
          <w:vertAlign w:val="baseline"/>
        </w:rPr>
        <w:t>       </w:t>
      </w:r>
      <w:r>
        <w:rPr>
          <w:rFonts w:hint="eastAsia" w:ascii="Times New Roman" w:hAnsi="Times New Roman" w:eastAsia="仿宋_GB2312" w:cs="Times New Roman"/>
          <w:color w:val="auto"/>
          <w:kern w:val="2"/>
          <w:sz w:val="32"/>
          <w:szCs w:val="32"/>
          <w:lang w:val="en-US" w:eastAsia="zh-CN" w:bidi="ar-SA"/>
        </w:rPr>
        <w:t>性别</w:t>
      </w:r>
      <w:r>
        <w:rPr>
          <w:rFonts w:hint="eastAsia" w:ascii="仿宋_GB2312" w:hAnsi="Calibri" w:eastAsia="仿宋_GB2312" w:cs="仿宋_GB2312"/>
          <w:i w:val="0"/>
          <w:iCs w:val="0"/>
          <w:caps w:val="0"/>
          <w:color w:val="auto"/>
          <w:spacing w:val="0"/>
          <w:sz w:val="21"/>
          <w:szCs w:val="21"/>
          <w:shd w:val="clear" w:fill="FFFFFF"/>
          <w:vertAlign w:val="baseline"/>
        </w:rPr>
        <w:t>：</w:t>
      </w:r>
      <w:r>
        <w:rPr>
          <w:rFonts w:hint="eastAsia" w:ascii="仿宋_GB2312" w:hAnsi="Microsoft YaHei UI" w:eastAsia="仿宋_GB2312" w:cs="仿宋_GB2312"/>
          <w:i w:val="0"/>
          <w:iCs w:val="0"/>
          <w:caps w:val="0"/>
          <w:color w:val="auto"/>
          <w:spacing w:val="0"/>
          <w:sz w:val="21"/>
          <w:szCs w:val="21"/>
          <w:u w:val="single"/>
          <w:shd w:val="clear" w:fill="FFFFFF"/>
          <w:vertAlign w:val="baseline"/>
        </w:rPr>
        <w:t>       </w:t>
      </w:r>
      <w:r>
        <w:rPr>
          <w:rFonts w:hint="eastAsia" w:ascii="Times New Roman" w:hAnsi="Times New Roman" w:eastAsia="仿宋_GB2312" w:cs="Times New Roman"/>
          <w:color w:val="auto"/>
          <w:kern w:val="2"/>
          <w:sz w:val="32"/>
          <w:szCs w:val="32"/>
          <w:lang w:val="en-US" w:eastAsia="zh-CN" w:bidi="ar-SA"/>
        </w:rPr>
        <w:t>年龄</w:t>
      </w:r>
      <w:r>
        <w:rPr>
          <w:rFonts w:hint="eastAsia" w:ascii="仿宋_GB2312" w:hAnsi="Calibri" w:eastAsia="仿宋_GB2312" w:cs="仿宋_GB2312"/>
          <w:i w:val="0"/>
          <w:iCs w:val="0"/>
          <w:caps w:val="0"/>
          <w:color w:val="auto"/>
          <w:spacing w:val="0"/>
          <w:sz w:val="21"/>
          <w:szCs w:val="21"/>
          <w:shd w:val="clear" w:fill="FFFFFF"/>
          <w:vertAlign w:val="baseline"/>
        </w:rPr>
        <w:t>：</w:t>
      </w:r>
      <w:r>
        <w:rPr>
          <w:rFonts w:hint="eastAsia" w:ascii="仿宋_GB2312" w:hAnsi="Microsoft YaHei UI" w:eastAsia="仿宋_GB2312" w:cs="仿宋_GB2312"/>
          <w:i w:val="0"/>
          <w:iCs w:val="0"/>
          <w:caps w:val="0"/>
          <w:color w:val="auto"/>
          <w:spacing w:val="0"/>
          <w:sz w:val="21"/>
          <w:szCs w:val="21"/>
          <w:u w:val="single"/>
          <w:shd w:val="clear" w:fill="FFFFFF"/>
          <w:vertAlign w:val="baseline"/>
        </w:rPr>
        <w:t>       </w:t>
      </w:r>
      <w:r>
        <w:rPr>
          <w:rFonts w:hint="eastAsia" w:ascii="Times New Roman" w:hAnsi="Times New Roman" w:eastAsia="仿宋_GB2312" w:cs="Times New Roman"/>
          <w:color w:val="auto"/>
          <w:kern w:val="2"/>
          <w:sz w:val="32"/>
          <w:szCs w:val="32"/>
          <w:lang w:val="en-US" w:eastAsia="zh-CN" w:bidi="ar-SA"/>
        </w:rPr>
        <w:t>职务</w:t>
      </w:r>
      <w:r>
        <w:rPr>
          <w:rFonts w:hint="eastAsia" w:ascii="仿宋_GB2312" w:hAnsi="Calibri" w:eastAsia="仿宋_GB2312" w:cs="仿宋_GB2312"/>
          <w:i w:val="0"/>
          <w:iCs w:val="0"/>
          <w:caps w:val="0"/>
          <w:color w:val="auto"/>
          <w:spacing w:val="0"/>
          <w:sz w:val="21"/>
          <w:szCs w:val="21"/>
          <w:shd w:val="clear" w:fill="FFFFFF"/>
          <w:vertAlign w:val="baseline"/>
        </w:rPr>
        <w:t>：</w:t>
      </w:r>
      <w:r>
        <w:rPr>
          <w:rFonts w:hint="eastAsia" w:ascii="仿宋_GB2312" w:hAnsi="Microsoft YaHei UI" w:eastAsia="仿宋_GB2312" w:cs="仿宋_GB2312"/>
          <w:i w:val="0"/>
          <w:iCs w:val="0"/>
          <w:caps w:val="0"/>
          <w:color w:val="auto"/>
          <w:spacing w:val="0"/>
          <w:sz w:val="21"/>
          <w:szCs w:val="21"/>
          <w:u w:val="single"/>
          <w:shd w:val="clear" w:fill="FFFFFF"/>
          <w:vertAlign w:val="baseline"/>
        </w:rPr>
        <w:t>      </w:t>
      </w:r>
    </w:p>
    <w:p w14:paraId="501010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系</w:t>
      </w:r>
      <w:r>
        <w:rPr>
          <w:rFonts w:hint="eastAsia" w:ascii="Times New Roman" w:hAnsi="Times New Roman" w:eastAsia="仿宋_GB2312" w:cs="Times New Roman"/>
          <w:color w:val="auto"/>
          <w:kern w:val="2"/>
          <w:sz w:val="32"/>
          <w:szCs w:val="32"/>
          <w:u w:val="single"/>
          <w:lang w:val="en-US" w:eastAsia="zh-CN" w:bidi="ar-SA"/>
        </w:rPr>
        <w:t>                                   </w:t>
      </w:r>
      <w:r>
        <w:rPr>
          <w:rFonts w:hint="eastAsia" w:ascii="Times New Roman" w:hAnsi="Times New Roman" w:eastAsia="仿宋_GB2312" w:cs="Times New Roman"/>
          <w:color w:val="auto"/>
          <w:kern w:val="2"/>
          <w:sz w:val="32"/>
          <w:szCs w:val="32"/>
          <w:lang w:val="en-US" w:eastAsia="zh-CN" w:bidi="ar-SA"/>
        </w:rPr>
        <w:t>的法定代表人。</w:t>
      </w:r>
    </w:p>
    <w:p w14:paraId="63AA57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特此证明</w:t>
      </w:r>
    </w:p>
    <w:p w14:paraId="4E8D40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w:t>
      </w:r>
    </w:p>
    <w:p w14:paraId="06036C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default" w:ascii="Calibri" w:hAnsi="Calibri" w:cs="Calibri"/>
          <w:color w:val="auto"/>
          <w:sz w:val="21"/>
          <w:szCs w:val="21"/>
        </w:rPr>
      </w:pPr>
      <w:r>
        <w:rPr>
          <w:rFonts w:hint="eastAsia" w:ascii="仿宋_GB2312" w:hAnsi="Calibri" w:eastAsia="仿宋_GB2312" w:cs="仿宋_GB2312"/>
          <w:i w:val="0"/>
          <w:iCs w:val="0"/>
          <w:caps w:val="0"/>
          <w:color w:val="auto"/>
          <w:spacing w:val="0"/>
          <w:sz w:val="21"/>
          <w:szCs w:val="21"/>
          <w:shd w:val="clear" w:fill="FFFFFF"/>
          <w:vertAlign w:val="baseline"/>
        </w:rPr>
        <w:t> </w:t>
      </w:r>
    </w:p>
    <w:p w14:paraId="6394BE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textAlignment w:val="baseline"/>
        <w:rPr>
          <w:rFonts w:hint="default" w:ascii="Calibri" w:hAnsi="Calibri" w:cs="Calibri"/>
          <w:color w:val="auto"/>
          <w:sz w:val="21"/>
          <w:szCs w:val="21"/>
        </w:rPr>
      </w:pPr>
      <w:r>
        <w:rPr>
          <w:rFonts w:hint="eastAsia" w:ascii="仿宋_GB2312" w:hAnsi="Calibri" w:eastAsia="仿宋_GB2312" w:cs="仿宋_GB2312"/>
          <w:i w:val="0"/>
          <w:iCs w:val="0"/>
          <w:caps w:val="0"/>
          <w:color w:val="auto"/>
          <w:spacing w:val="0"/>
          <w:sz w:val="21"/>
          <w:szCs w:val="21"/>
          <w:shd w:val="clear" w:fill="FFFFFF"/>
          <w:vertAlign w:val="baseline"/>
        </w:rPr>
        <w:t>                     </w:t>
      </w:r>
      <w:r>
        <w:rPr>
          <w:rFonts w:hint="eastAsia" w:ascii="Times New Roman" w:hAnsi="Times New Roman" w:eastAsia="仿宋_GB2312" w:cs="Times New Roman"/>
          <w:color w:val="auto"/>
          <w:kern w:val="2"/>
          <w:sz w:val="32"/>
          <w:szCs w:val="32"/>
          <w:lang w:val="en-US" w:eastAsia="zh-CN" w:bidi="ar-SA"/>
        </w:rPr>
        <w:t>  参与单位</w:t>
      </w:r>
      <w:r>
        <w:rPr>
          <w:rFonts w:hint="eastAsia" w:ascii="仿宋_GB2312" w:hAnsi="Calibri" w:eastAsia="仿宋_GB2312" w:cs="仿宋_GB2312"/>
          <w:i w:val="0"/>
          <w:iCs w:val="0"/>
          <w:caps w:val="0"/>
          <w:color w:val="auto"/>
          <w:spacing w:val="0"/>
          <w:sz w:val="21"/>
          <w:szCs w:val="21"/>
          <w:shd w:val="clear" w:fill="FFFFFF"/>
          <w:vertAlign w:val="baseline"/>
        </w:rPr>
        <w:t>：</w:t>
      </w:r>
      <w:r>
        <w:rPr>
          <w:rFonts w:hint="eastAsia" w:ascii="仿宋_GB2312" w:hAnsi="Microsoft YaHei UI" w:eastAsia="仿宋_GB2312" w:cs="仿宋_GB2312"/>
          <w:i w:val="0"/>
          <w:iCs w:val="0"/>
          <w:caps w:val="0"/>
          <w:color w:val="auto"/>
          <w:spacing w:val="0"/>
          <w:sz w:val="21"/>
          <w:szCs w:val="21"/>
          <w:u w:val="single"/>
          <w:shd w:val="clear" w:fill="FFFFFF"/>
          <w:vertAlign w:val="baseline"/>
        </w:rPr>
        <w:t>                      </w:t>
      </w:r>
    </w:p>
    <w:p w14:paraId="026CD5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textAlignment w:val="baseline"/>
        <w:rPr>
          <w:rFonts w:hint="default" w:ascii="Calibri" w:hAnsi="Calibri" w:cs="Calibri"/>
          <w:color w:val="auto"/>
          <w:sz w:val="21"/>
          <w:szCs w:val="21"/>
        </w:rPr>
      </w:pPr>
      <w:r>
        <w:rPr>
          <w:rFonts w:hint="eastAsia" w:ascii="仿宋_GB2312" w:hAnsi="Calibri" w:eastAsia="仿宋_GB2312" w:cs="仿宋_GB2312"/>
          <w:i w:val="0"/>
          <w:iCs w:val="0"/>
          <w:caps w:val="0"/>
          <w:color w:val="auto"/>
          <w:spacing w:val="0"/>
          <w:sz w:val="21"/>
          <w:szCs w:val="21"/>
          <w:shd w:val="clear" w:fill="FFFFFF"/>
          <w:vertAlign w:val="baseline"/>
        </w:rPr>
        <w:t>                    </w:t>
      </w:r>
      <w:r>
        <w:rPr>
          <w:rFonts w:hint="eastAsia" w:ascii="Times New Roman" w:hAnsi="Times New Roman" w:eastAsia="仿宋_GB2312" w:cs="Times New Roman"/>
          <w:color w:val="auto"/>
          <w:kern w:val="2"/>
          <w:sz w:val="32"/>
          <w:szCs w:val="32"/>
          <w:lang w:val="en-US" w:eastAsia="zh-CN" w:bidi="ar-SA"/>
        </w:rPr>
        <w:t>   日    期</w:t>
      </w:r>
      <w:r>
        <w:rPr>
          <w:rFonts w:hint="eastAsia" w:ascii="仿宋_GB2312" w:hAnsi="Calibri" w:eastAsia="仿宋_GB2312" w:cs="仿宋_GB2312"/>
          <w:i w:val="0"/>
          <w:iCs w:val="0"/>
          <w:caps w:val="0"/>
          <w:color w:val="auto"/>
          <w:spacing w:val="0"/>
          <w:sz w:val="21"/>
          <w:szCs w:val="21"/>
          <w:shd w:val="clear" w:fill="FFFFFF"/>
          <w:vertAlign w:val="baseline"/>
        </w:rPr>
        <w:t>：</w:t>
      </w:r>
      <w:r>
        <w:rPr>
          <w:rFonts w:hint="eastAsia" w:ascii="仿宋_GB2312" w:hAnsi="Microsoft YaHei UI" w:eastAsia="仿宋_GB2312" w:cs="仿宋_GB2312"/>
          <w:i w:val="0"/>
          <w:iCs w:val="0"/>
          <w:caps w:val="0"/>
          <w:color w:val="auto"/>
          <w:spacing w:val="0"/>
          <w:sz w:val="21"/>
          <w:szCs w:val="21"/>
          <w:u w:val="single"/>
          <w:shd w:val="clear" w:fill="FFFFFF"/>
          <w:vertAlign w:val="baseline"/>
        </w:rPr>
        <w:t>      </w:t>
      </w:r>
      <w:r>
        <w:rPr>
          <w:rFonts w:hint="eastAsia"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u w:val="single"/>
          <w:lang w:val="en-US" w:eastAsia="zh-CN" w:bidi="ar-SA"/>
        </w:rPr>
        <w:t>     </w:t>
      </w:r>
      <w:r>
        <w:rPr>
          <w:rFonts w:hint="eastAsia" w:ascii="Times New Roman" w:hAnsi="Times New Roman" w:eastAsia="仿宋_GB2312" w:cs="Times New Roman"/>
          <w:color w:val="auto"/>
          <w:kern w:val="2"/>
          <w:sz w:val="32"/>
          <w:szCs w:val="32"/>
          <w:lang w:val="en-US" w:eastAsia="zh-CN" w:bidi="ar-SA"/>
        </w:rPr>
        <w:t>月</w:t>
      </w:r>
      <w:r>
        <w:rPr>
          <w:rFonts w:hint="eastAsia" w:ascii="Times New Roman" w:hAnsi="Times New Roman" w:eastAsia="仿宋_GB2312" w:cs="Times New Roman"/>
          <w:color w:val="auto"/>
          <w:kern w:val="2"/>
          <w:sz w:val="32"/>
          <w:szCs w:val="32"/>
          <w:u w:val="single"/>
          <w:lang w:val="en-US" w:eastAsia="zh-CN" w:bidi="ar-SA"/>
        </w:rPr>
        <w:t>     </w:t>
      </w:r>
      <w:r>
        <w:rPr>
          <w:rFonts w:hint="eastAsia" w:ascii="Times New Roman" w:hAnsi="Times New Roman" w:eastAsia="仿宋_GB2312" w:cs="Times New Roman"/>
          <w:color w:val="auto"/>
          <w:kern w:val="2"/>
          <w:sz w:val="32"/>
          <w:szCs w:val="32"/>
          <w:lang w:val="en-US" w:eastAsia="zh-CN" w:bidi="ar-SA"/>
        </w:rPr>
        <w:t>日</w:t>
      </w:r>
    </w:p>
    <w:p w14:paraId="2BEDE1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right"/>
        <w:textAlignment w:val="baseline"/>
        <w:rPr>
          <w:rFonts w:hint="default" w:ascii="Calibri" w:hAnsi="Calibri" w:cs="Calibri"/>
          <w:color w:val="auto"/>
          <w:sz w:val="21"/>
          <w:szCs w:val="21"/>
        </w:rPr>
      </w:pPr>
      <w:r>
        <w:rPr>
          <w:rFonts w:hint="eastAsia" w:ascii="仿宋_GB2312" w:hAnsi="Calibri" w:eastAsia="仿宋_GB2312" w:cs="仿宋_GB2312"/>
          <w:i w:val="0"/>
          <w:iCs w:val="0"/>
          <w:caps w:val="0"/>
          <w:color w:val="auto"/>
          <w:spacing w:val="0"/>
          <w:sz w:val="21"/>
          <w:szCs w:val="21"/>
          <w:shd w:val="clear" w:fill="FFFFFF"/>
          <w:vertAlign w:val="baseline"/>
        </w:rPr>
        <w:t> </w:t>
      </w:r>
    </w:p>
    <w:p w14:paraId="3EF9C4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default" w:ascii="Calibri" w:hAnsi="Calibri" w:cs="Calibri"/>
          <w:color w:val="auto"/>
          <w:sz w:val="21"/>
          <w:szCs w:val="21"/>
        </w:rPr>
      </w:pPr>
      <w:r>
        <w:rPr>
          <w:rFonts w:hint="eastAsia" w:ascii="仿宋_GB2312" w:hAnsi="Calibri" w:eastAsia="仿宋_GB2312" w:cs="仿宋_GB2312"/>
          <w:i w:val="0"/>
          <w:iCs w:val="0"/>
          <w:caps w:val="0"/>
          <w:color w:val="auto"/>
          <w:spacing w:val="0"/>
          <w:sz w:val="21"/>
          <w:szCs w:val="21"/>
          <w:shd w:val="clear" w:fill="FFFFFF"/>
          <w:vertAlign w:val="baseline"/>
        </w:rPr>
        <w:t> </w:t>
      </w:r>
    </w:p>
    <w:p w14:paraId="2D1F5A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附：法定代表人身份证复印件。</w:t>
      </w:r>
    </w:p>
    <w:p w14:paraId="58E4FE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w:t>
      </w:r>
    </w:p>
    <w:p w14:paraId="06B85D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default" w:ascii="Calibri" w:hAnsi="Calibri" w:cs="Calibri"/>
          <w:color w:val="auto"/>
          <w:sz w:val="21"/>
          <w:szCs w:val="21"/>
        </w:rPr>
      </w:pPr>
      <w:r>
        <w:rPr>
          <w:rFonts w:hint="eastAsia" w:ascii="仿宋_GB2312" w:hAnsi="Calibri" w:eastAsia="仿宋_GB2312" w:cs="仿宋_GB2312"/>
          <w:i w:val="0"/>
          <w:iCs w:val="0"/>
          <w:caps w:val="0"/>
          <w:color w:val="auto"/>
          <w:spacing w:val="0"/>
          <w:sz w:val="21"/>
          <w:szCs w:val="21"/>
          <w:shd w:val="clear" w:fill="FFFFFF"/>
          <w:vertAlign w:val="baseline"/>
        </w:rPr>
        <w:t> </w:t>
      </w:r>
    </w:p>
    <w:p w14:paraId="67F536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eastAsia" w:ascii="仿宋_GB2312" w:hAnsi="Calibri" w:eastAsia="仿宋_GB2312" w:cs="仿宋_GB2312"/>
          <w:i w:val="0"/>
          <w:iCs w:val="0"/>
          <w:caps w:val="0"/>
          <w:color w:val="auto"/>
          <w:spacing w:val="0"/>
          <w:sz w:val="21"/>
          <w:szCs w:val="21"/>
          <w:shd w:val="clear" w:fill="FFFFFF"/>
          <w:vertAlign w:val="baseline"/>
        </w:rPr>
      </w:pPr>
      <w:r>
        <w:rPr>
          <w:rFonts w:hint="eastAsia" w:ascii="仿宋_GB2312" w:hAnsi="Calibri" w:eastAsia="仿宋_GB2312" w:cs="仿宋_GB2312"/>
          <w:i w:val="0"/>
          <w:iCs w:val="0"/>
          <w:caps w:val="0"/>
          <w:color w:val="auto"/>
          <w:spacing w:val="0"/>
          <w:sz w:val="21"/>
          <w:szCs w:val="21"/>
          <w:shd w:val="clear" w:fill="FFFFFF"/>
          <w:vertAlign w:val="baseline"/>
        </w:rPr>
        <w:t> </w:t>
      </w:r>
    </w:p>
    <w:p w14:paraId="622D18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rFonts w:hint="eastAsia" w:ascii="仿宋_GB2312" w:hAnsi="Calibri" w:eastAsia="仿宋_GB2312" w:cs="仿宋_GB2312"/>
          <w:i w:val="0"/>
          <w:iCs w:val="0"/>
          <w:caps w:val="0"/>
          <w:color w:val="auto"/>
          <w:spacing w:val="0"/>
          <w:sz w:val="21"/>
          <w:szCs w:val="21"/>
          <w:shd w:val="clear" w:fill="FFFFFF"/>
          <w:vertAlign w:val="baseline"/>
        </w:rPr>
      </w:pPr>
      <w:r>
        <w:rPr>
          <w:rFonts w:hint="eastAsia" w:ascii="仿宋_GB2312" w:hAnsi="Calibri" w:eastAsia="仿宋_GB2312" w:cs="仿宋_GB2312"/>
          <w:i w:val="0"/>
          <w:iCs w:val="0"/>
          <w:caps w:val="0"/>
          <w:color w:val="auto"/>
          <w:spacing w:val="0"/>
          <w:sz w:val="21"/>
          <w:szCs w:val="21"/>
          <w:shd w:val="clear" w:fill="FFFFFF"/>
          <w:vertAlign w:val="baseline"/>
        </w:rPr>
        <w:br w:type="textWrapping"/>
      </w:r>
    </w:p>
    <w:p w14:paraId="79CD5A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法定代表人授权委托书</w:t>
      </w:r>
    </w:p>
    <w:p w14:paraId="6B10E2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rFonts w:hint="default" w:ascii="Calibri" w:hAnsi="Calibri" w:cs="Calibri"/>
          <w:color w:val="auto"/>
          <w:sz w:val="21"/>
          <w:szCs w:val="21"/>
        </w:rPr>
      </w:pPr>
      <w:r>
        <w:rPr>
          <w:rStyle w:val="7"/>
          <w:rFonts w:hint="eastAsia" w:ascii="仿宋_GB2312" w:hAnsi="Microsoft YaHei UI" w:eastAsia="仿宋_GB2312" w:cs="仿宋_GB2312"/>
          <w:b/>
          <w:bCs/>
          <w:i w:val="0"/>
          <w:iCs w:val="0"/>
          <w:caps w:val="0"/>
          <w:color w:val="auto"/>
          <w:spacing w:val="0"/>
          <w:sz w:val="21"/>
          <w:szCs w:val="21"/>
          <w:shd w:val="clear" w:fill="FFFFFF"/>
          <w:vertAlign w:val="baseline"/>
        </w:rPr>
        <w:t> </w:t>
      </w:r>
    </w:p>
    <w:p w14:paraId="4040C2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本授权书宣告：</w:t>
      </w:r>
      <w:r>
        <w:rPr>
          <w:rFonts w:hint="eastAsia" w:ascii="Times New Roman" w:hAnsi="Times New Roman" w:eastAsia="仿宋_GB2312" w:cs="Times New Roman"/>
          <w:color w:val="auto"/>
          <w:kern w:val="2"/>
          <w:sz w:val="32"/>
          <w:szCs w:val="32"/>
          <w:u w:val="single"/>
          <w:lang w:val="en-US" w:eastAsia="zh-CN" w:bidi="ar-SA"/>
        </w:rPr>
        <w:t>（参与单位全称）</w:t>
      </w:r>
      <w:r>
        <w:rPr>
          <w:rFonts w:hint="eastAsia" w:ascii="Times New Roman" w:hAnsi="Times New Roman" w:eastAsia="仿宋_GB2312" w:cs="Times New Roman"/>
          <w:color w:val="auto"/>
          <w:kern w:val="2"/>
          <w:sz w:val="32"/>
          <w:szCs w:val="32"/>
          <w:lang w:val="en-US" w:eastAsia="zh-CN" w:bidi="ar-SA"/>
        </w:rPr>
        <w:t>的</w:t>
      </w:r>
      <w:r>
        <w:rPr>
          <w:rFonts w:hint="eastAsia" w:ascii="Times New Roman" w:hAnsi="Times New Roman" w:eastAsia="仿宋_GB2312" w:cs="Times New Roman"/>
          <w:color w:val="auto"/>
          <w:kern w:val="2"/>
          <w:sz w:val="32"/>
          <w:szCs w:val="32"/>
          <w:u w:val="single"/>
          <w:lang w:val="en-US" w:eastAsia="zh-CN" w:bidi="ar-SA"/>
        </w:rPr>
        <w:t>（参与单位法定代表人名称）</w:t>
      </w:r>
      <w:r>
        <w:rPr>
          <w:rFonts w:hint="eastAsia" w:ascii="Times New Roman" w:hAnsi="Times New Roman" w:eastAsia="仿宋_GB2312" w:cs="Times New Roman"/>
          <w:color w:val="auto"/>
          <w:kern w:val="2"/>
          <w:sz w:val="32"/>
          <w:szCs w:val="32"/>
          <w:lang w:val="en-US" w:eastAsia="zh-CN" w:bidi="ar-SA"/>
        </w:rPr>
        <w:t>合法地代表我单位，兹授权</w:t>
      </w:r>
      <w:r>
        <w:rPr>
          <w:rFonts w:hint="eastAsia" w:ascii="Times New Roman" w:hAnsi="Times New Roman" w:eastAsia="仿宋_GB2312" w:cs="Times New Roman"/>
          <w:color w:val="auto"/>
          <w:kern w:val="2"/>
          <w:sz w:val="32"/>
          <w:szCs w:val="32"/>
          <w:u w:val="single"/>
          <w:lang w:val="en-US" w:eastAsia="zh-CN" w:bidi="ar-SA"/>
        </w:rPr>
        <w:t>（被授权人姓名及公司职位）</w:t>
      </w:r>
      <w:r>
        <w:rPr>
          <w:rFonts w:hint="eastAsia" w:ascii="Times New Roman" w:hAnsi="Times New Roman" w:eastAsia="仿宋_GB2312" w:cs="Times New Roman"/>
          <w:color w:val="auto"/>
          <w:kern w:val="2"/>
          <w:sz w:val="32"/>
          <w:szCs w:val="32"/>
          <w:lang w:val="en-US" w:eastAsia="zh-CN" w:bidi="ar-SA"/>
        </w:rPr>
        <w:t>为我单位代理人，该代理人有权在</w:t>
      </w:r>
      <w:r>
        <w:rPr>
          <w:rFonts w:hint="eastAsia" w:ascii="Times New Roman" w:hAnsi="Times New Roman" w:eastAsia="仿宋_GB2312" w:cs="Times New Roman"/>
          <w:color w:val="auto"/>
          <w:kern w:val="2"/>
          <w:sz w:val="32"/>
          <w:szCs w:val="32"/>
          <w:u w:val="single"/>
          <w:lang w:val="en-US" w:eastAsia="zh-CN" w:bidi="ar-SA"/>
        </w:rPr>
        <w:t>   XXX=XXX航线包销项目   </w:t>
      </w:r>
      <w:r>
        <w:rPr>
          <w:rFonts w:hint="eastAsia" w:ascii="Times New Roman" w:hAnsi="Times New Roman" w:eastAsia="仿宋_GB2312" w:cs="Times New Roman"/>
          <w:color w:val="auto"/>
          <w:kern w:val="2"/>
          <w:sz w:val="32"/>
          <w:szCs w:val="32"/>
          <w:lang w:val="en-US" w:eastAsia="zh-CN" w:bidi="ar-SA"/>
        </w:rPr>
        <w:t>的合作方活动中，以我单位的名义签署、递交报价材料文件、与青岛航空协商、签订合同协议书以及执行一切与此有关的事项。</w:t>
      </w:r>
    </w:p>
    <w:p w14:paraId="29A2FB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w:t>
      </w:r>
    </w:p>
    <w:p w14:paraId="76CA8A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200" w:firstLineChars="1000"/>
        <w:jc w:val="both"/>
        <w:textAlignment w:val="baseline"/>
        <w:rPr>
          <w:rFonts w:hint="eastAsia" w:ascii="Times New Roman" w:hAnsi="Times New Roman" w:eastAsia="仿宋_GB2312" w:cs="Times New Roman"/>
          <w:color w:val="auto"/>
          <w:kern w:val="2"/>
          <w:sz w:val="32"/>
          <w:szCs w:val="32"/>
          <w:u w:val="single"/>
          <w:lang w:val="en-US" w:eastAsia="zh-CN" w:bidi="ar-SA"/>
        </w:rPr>
      </w:pPr>
      <w:r>
        <w:rPr>
          <w:rFonts w:hint="eastAsia" w:ascii="Times New Roman" w:hAnsi="Times New Roman" w:eastAsia="仿宋_GB2312" w:cs="Times New Roman"/>
          <w:color w:val="auto"/>
          <w:kern w:val="2"/>
          <w:sz w:val="32"/>
          <w:szCs w:val="32"/>
          <w:lang w:val="en-US" w:eastAsia="zh-CN" w:bidi="ar-SA"/>
        </w:rPr>
        <w:t>参与单位：</w:t>
      </w:r>
      <w:r>
        <w:rPr>
          <w:rFonts w:hint="eastAsia" w:ascii="Times New Roman" w:hAnsi="Times New Roman" w:eastAsia="仿宋_GB2312" w:cs="Times New Roman"/>
          <w:color w:val="auto"/>
          <w:kern w:val="2"/>
          <w:sz w:val="32"/>
          <w:szCs w:val="32"/>
          <w:u w:val="single"/>
          <w:lang w:val="en-US" w:eastAsia="zh-CN" w:bidi="ar-SA"/>
        </w:rPr>
        <w:t>                        （公章）</w:t>
      </w:r>
    </w:p>
    <w:p w14:paraId="3FDC2C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200" w:firstLineChars="1000"/>
        <w:jc w:val="both"/>
        <w:textAlignment w:val="baseline"/>
        <w:rPr>
          <w:rFonts w:hint="eastAsia" w:ascii="Times New Roman" w:hAnsi="Times New Roman" w:eastAsia="仿宋_GB2312" w:cs="Times New Roman"/>
          <w:color w:val="auto"/>
          <w:kern w:val="2"/>
          <w:sz w:val="32"/>
          <w:szCs w:val="32"/>
          <w:u w:val="single"/>
          <w:lang w:val="en-US" w:eastAsia="zh-CN" w:bidi="ar-SA"/>
        </w:rPr>
      </w:pPr>
      <w:r>
        <w:rPr>
          <w:rFonts w:hint="eastAsia" w:ascii="Times New Roman" w:hAnsi="Times New Roman" w:eastAsia="仿宋_GB2312" w:cs="Times New Roman"/>
          <w:color w:val="auto"/>
          <w:kern w:val="2"/>
          <w:sz w:val="32"/>
          <w:szCs w:val="32"/>
          <w:lang w:val="en-US" w:eastAsia="zh-CN" w:bidi="ar-SA"/>
        </w:rPr>
        <w:t>法定代表人：</w:t>
      </w:r>
      <w:r>
        <w:rPr>
          <w:rFonts w:hint="eastAsia" w:ascii="Times New Roman" w:hAnsi="Times New Roman" w:eastAsia="仿宋_GB2312" w:cs="Times New Roman"/>
          <w:color w:val="auto"/>
          <w:kern w:val="2"/>
          <w:sz w:val="32"/>
          <w:szCs w:val="32"/>
          <w:u w:val="single"/>
          <w:lang w:val="en-US" w:eastAsia="zh-CN" w:bidi="ar-SA"/>
        </w:rPr>
        <w:t>                （签字或盖章）</w:t>
      </w:r>
    </w:p>
    <w:p w14:paraId="063A78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200" w:firstLineChars="1000"/>
        <w:jc w:val="both"/>
        <w:textAlignment w:val="baseline"/>
        <w:rPr>
          <w:rFonts w:hint="eastAsia" w:ascii="Times New Roman" w:hAnsi="Times New Roman" w:eastAsia="仿宋_GB2312" w:cs="Times New Roman"/>
          <w:color w:val="auto"/>
          <w:kern w:val="2"/>
          <w:sz w:val="32"/>
          <w:szCs w:val="32"/>
          <w:u w:val="single"/>
          <w:lang w:val="en-US" w:eastAsia="zh-CN" w:bidi="ar-SA"/>
        </w:rPr>
      </w:pPr>
      <w:r>
        <w:rPr>
          <w:rFonts w:hint="eastAsia" w:ascii="Times New Roman" w:hAnsi="Times New Roman" w:eastAsia="仿宋_GB2312" w:cs="Times New Roman"/>
          <w:color w:val="auto"/>
          <w:kern w:val="2"/>
          <w:sz w:val="32"/>
          <w:szCs w:val="32"/>
          <w:lang w:val="en-US" w:eastAsia="zh-CN" w:bidi="ar-SA"/>
        </w:rPr>
        <w:t>被授权人： </w:t>
      </w:r>
      <w:r>
        <w:rPr>
          <w:rFonts w:hint="eastAsia" w:ascii="Times New Roman" w:hAnsi="Times New Roman" w:eastAsia="仿宋_GB2312" w:cs="Times New Roman"/>
          <w:color w:val="auto"/>
          <w:kern w:val="2"/>
          <w:sz w:val="32"/>
          <w:szCs w:val="32"/>
          <w:u w:val="single"/>
          <w:lang w:val="en-US" w:eastAsia="zh-CN" w:bidi="ar-SA"/>
        </w:rPr>
        <w:t>                 （签字或盖章）</w:t>
      </w:r>
    </w:p>
    <w:p w14:paraId="4F0849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200" w:firstLineChars="1000"/>
        <w:jc w:val="both"/>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被授权人身份证号码：                          </w:t>
      </w:r>
    </w:p>
    <w:p w14:paraId="33530C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200" w:firstLineChars="1000"/>
        <w:jc w:val="both"/>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日    期：      年      月      日</w:t>
      </w:r>
    </w:p>
    <w:p w14:paraId="629EA1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8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 </w:t>
      </w:r>
    </w:p>
    <w:p w14:paraId="70E312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附：被授权人身份证复印件。</w:t>
      </w:r>
    </w:p>
    <w:p w14:paraId="7D907C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w:t>
      </w:r>
    </w:p>
    <w:p w14:paraId="218E65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Calibri" w:hAnsi="Calibri" w:cs="Calibri"/>
          <w:color w:val="auto"/>
          <w:sz w:val="21"/>
          <w:szCs w:val="21"/>
        </w:rPr>
      </w:pPr>
      <w:r>
        <w:rPr>
          <w:rFonts w:hint="eastAsia" w:ascii="仿宋_GB2312" w:hAnsi="Calibri" w:eastAsia="仿宋_GB2312" w:cs="仿宋_GB2312"/>
          <w:i w:val="0"/>
          <w:iCs w:val="0"/>
          <w:caps w:val="0"/>
          <w:color w:val="auto"/>
          <w:spacing w:val="0"/>
          <w:sz w:val="21"/>
          <w:szCs w:val="21"/>
          <w:shd w:val="clear" w:fill="FFFFFF"/>
          <w:vertAlign w:val="baseline"/>
        </w:rPr>
        <w:t> </w:t>
      </w:r>
    </w:p>
    <w:p w14:paraId="733169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Calibri" w:hAnsi="Calibri" w:cs="Calibri"/>
          <w:color w:val="auto"/>
          <w:sz w:val="21"/>
          <w:szCs w:val="21"/>
        </w:rPr>
      </w:pPr>
      <w:r>
        <w:rPr>
          <w:rFonts w:hint="eastAsia" w:ascii="仿宋_GB2312" w:hAnsi="Calibri" w:eastAsia="仿宋_GB2312" w:cs="仿宋_GB2312"/>
          <w:i w:val="0"/>
          <w:iCs w:val="0"/>
          <w:caps w:val="0"/>
          <w:color w:val="auto"/>
          <w:spacing w:val="0"/>
          <w:sz w:val="21"/>
          <w:szCs w:val="21"/>
          <w:shd w:val="clear" w:fill="FFFFFF"/>
          <w:vertAlign w:val="baseline"/>
        </w:rPr>
        <w:t> </w:t>
      </w:r>
    </w:p>
    <w:p w14:paraId="3B124C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Calibri" w:hAnsi="Calibri" w:cs="Calibri"/>
          <w:color w:val="auto"/>
          <w:sz w:val="21"/>
          <w:szCs w:val="21"/>
        </w:rPr>
      </w:pPr>
      <w:r>
        <w:rPr>
          <w:rFonts w:hint="eastAsia" w:ascii="仿宋_GB2312" w:hAnsi="Calibri" w:eastAsia="仿宋_GB2312" w:cs="仿宋_GB2312"/>
          <w:i w:val="0"/>
          <w:iCs w:val="0"/>
          <w:caps w:val="0"/>
          <w:color w:val="auto"/>
          <w:spacing w:val="0"/>
          <w:sz w:val="21"/>
          <w:szCs w:val="21"/>
          <w:shd w:val="clear" w:fill="FFFFFF"/>
          <w:vertAlign w:val="baseline"/>
        </w:rPr>
        <w:t> </w:t>
      </w:r>
    </w:p>
    <w:p w14:paraId="243C85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Calibri" w:hAnsi="Calibri" w:cs="Calibri"/>
          <w:color w:val="auto"/>
          <w:sz w:val="21"/>
          <w:szCs w:val="21"/>
        </w:rPr>
      </w:pPr>
      <w:r>
        <w:rPr>
          <w:rFonts w:hint="eastAsia" w:ascii="仿宋_GB2312" w:hAnsi="Calibri" w:eastAsia="仿宋_GB2312" w:cs="仿宋_GB2312"/>
          <w:i w:val="0"/>
          <w:iCs w:val="0"/>
          <w:caps w:val="0"/>
          <w:color w:val="auto"/>
          <w:spacing w:val="0"/>
          <w:sz w:val="21"/>
          <w:szCs w:val="21"/>
          <w:shd w:val="clear" w:fill="FFFFFF"/>
          <w:vertAlign w:val="baseline"/>
        </w:rPr>
        <w:t> </w:t>
      </w:r>
    </w:p>
    <w:p w14:paraId="736BA0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Calibri" w:hAnsi="Calibri" w:cs="Calibri"/>
          <w:color w:val="auto"/>
          <w:sz w:val="21"/>
          <w:szCs w:val="21"/>
        </w:rPr>
      </w:pPr>
      <w:r>
        <w:rPr>
          <w:rFonts w:hint="eastAsia" w:ascii="仿宋_GB2312" w:hAnsi="Calibri" w:eastAsia="仿宋_GB2312" w:cs="仿宋_GB2312"/>
          <w:i w:val="0"/>
          <w:iCs w:val="0"/>
          <w:caps w:val="0"/>
          <w:color w:val="auto"/>
          <w:spacing w:val="0"/>
          <w:sz w:val="21"/>
          <w:szCs w:val="21"/>
          <w:shd w:val="clear" w:fill="FFFFFF"/>
          <w:vertAlign w:val="baseline"/>
        </w:rPr>
        <w:t> </w:t>
      </w:r>
    </w:p>
    <w:p w14:paraId="0E816C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方正小标宋_GBK" w:hAnsi="方正小标宋_GBK" w:eastAsia="方正小标宋_GBK" w:cs="方正小标宋_GBK"/>
          <w:color w:val="auto"/>
          <w:sz w:val="44"/>
          <w:szCs w:val="44"/>
        </w:rPr>
      </w:pPr>
      <w:r>
        <w:rPr>
          <w:rStyle w:val="7"/>
          <w:rFonts w:hint="eastAsia" w:ascii="方正小标宋_GBK" w:hAnsi="方正小标宋_GBK" w:eastAsia="方正小标宋_GBK" w:cs="方正小标宋_GBK"/>
          <w:b/>
          <w:bCs/>
          <w:i w:val="0"/>
          <w:iCs w:val="0"/>
          <w:caps w:val="0"/>
          <w:color w:val="auto"/>
          <w:spacing w:val="0"/>
          <w:sz w:val="44"/>
          <w:szCs w:val="44"/>
          <w:shd w:val="clear" w:fill="FFFFFF"/>
          <w:vertAlign w:val="baseline"/>
          <w:lang w:eastAsia="zh-CN"/>
        </w:rPr>
        <w:t>合作方</w:t>
      </w:r>
      <w:r>
        <w:rPr>
          <w:rStyle w:val="7"/>
          <w:rFonts w:hint="eastAsia" w:ascii="方正小标宋_GBK" w:hAnsi="方正小标宋_GBK" w:eastAsia="方正小标宋_GBK" w:cs="方正小标宋_GBK"/>
          <w:b/>
          <w:bCs/>
          <w:i w:val="0"/>
          <w:iCs w:val="0"/>
          <w:caps w:val="0"/>
          <w:color w:val="auto"/>
          <w:spacing w:val="0"/>
          <w:sz w:val="44"/>
          <w:szCs w:val="44"/>
          <w:shd w:val="clear" w:fill="FFFFFF"/>
          <w:vertAlign w:val="baseline"/>
        </w:rPr>
        <w:t>基本情况表</w:t>
      </w:r>
    </w:p>
    <w:p w14:paraId="3BB200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Calibri" w:hAnsi="Calibri" w:cs="Calibri"/>
          <w:color w:val="auto"/>
          <w:sz w:val="21"/>
          <w:szCs w:val="21"/>
        </w:rPr>
      </w:pPr>
      <w:r>
        <w:rPr>
          <w:rStyle w:val="7"/>
          <w:rFonts w:hint="eastAsia" w:ascii="仿宋_GB2312" w:hAnsi="Microsoft YaHei UI" w:eastAsia="仿宋_GB2312" w:cs="仿宋_GB2312"/>
          <w:b/>
          <w:bCs/>
          <w:i w:val="0"/>
          <w:iCs w:val="0"/>
          <w:caps w:val="0"/>
          <w:color w:val="auto"/>
          <w:spacing w:val="0"/>
          <w:sz w:val="21"/>
          <w:szCs w:val="21"/>
          <w:shd w:val="clear" w:fill="FFFFFF"/>
          <w:vertAlign w:val="baseline"/>
        </w:rPr>
        <w:t> </w:t>
      </w:r>
    </w:p>
    <w:tbl>
      <w:tblPr>
        <w:tblStyle w:val="5"/>
        <w:tblW w:w="115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896"/>
        <w:gridCol w:w="2194"/>
        <w:gridCol w:w="2999"/>
        <w:gridCol w:w="3510"/>
      </w:tblGrid>
      <w:tr w14:paraId="34FBCA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8" w:hRule="atLeast"/>
          <w:jc w:val="center"/>
        </w:trPr>
        <w:tc>
          <w:tcPr>
            <w:tcW w:w="28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7E1584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公司名称</w:t>
            </w:r>
          </w:p>
        </w:tc>
        <w:tc>
          <w:tcPr>
            <w:tcW w:w="8703"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165A74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 </w:t>
            </w:r>
          </w:p>
        </w:tc>
      </w:tr>
      <w:tr w14:paraId="7C9A15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3" w:hRule="atLeast"/>
          <w:jc w:val="center"/>
        </w:trPr>
        <w:tc>
          <w:tcPr>
            <w:tcW w:w="2896"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4191CB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公司地址</w:t>
            </w:r>
          </w:p>
        </w:tc>
        <w:tc>
          <w:tcPr>
            <w:tcW w:w="8703"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03F919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 </w:t>
            </w:r>
          </w:p>
        </w:tc>
      </w:tr>
      <w:tr w14:paraId="00DFEB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8" w:hRule="atLeast"/>
          <w:jc w:val="center"/>
        </w:trPr>
        <w:tc>
          <w:tcPr>
            <w:tcW w:w="289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60226D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申请代理地区</w:t>
            </w:r>
          </w:p>
        </w:tc>
        <w:tc>
          <w:tcPr>
            <w:tcW w:w="21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210103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 </w:t>
            </w:r>
          </w:p>
        </w:tc>
        <w:tc>
          <w:tcPr>
            <w:tcW w:w="299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374BB4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申请日期</w:t>
            </w:r>
          </w:p>
        </w:tc>
        <w:tc>
          <w:tcPr>
            <w:tcW w:w="35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2B20D3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 </w:t>
            </w:r>
          </w:p>
        </w:tc>
      </w:tr>
      <w:tr w14:paraId="2D2A1B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8" w:hRule="atLeast"/>
          <w:jc w:val="center"/>
        </w:trPr>
        <w:tc>
          <w:tcPr>
            <w:tcW w:w="28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4FBFD9BA">
            <w:pPr>
              <w:rPr>
                <w:rFonts w:hint="eastAsia" w:ascii="仿宋_GB2312" w:hAnsi="仿宋_GB2312" w:eastAsia="仿宋_GB2312" w:cs="仿宋_GB2312"/>
                <w:color w:val="auto"/>
                <w:sz w:val="24"/>
                <w:szCs w:val="24"/>
                <w:vertAlign w:val="baseline"/>
              </w:rPr>
            </w:pPr>
          </w:p>
        </w:tc>
        <w:tc>
          <w:tcPr>
            <w:tcW w:w="21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1FF2CB6F">
            <w:pPr>
              <w:rPr>
                <w:rFonts w:hint="eastAsia" w:ascii="仿宋_GB2312" w:hAnsi="仿宋_GB2312" w:eastAsia="仿宋_GB2312" w:cs="仿宋_GB2312"/>
                <w:color w:val="auto"/>
                <w:sz w:val="24"/>
                <w:szCs w:val="24"/>
                <w:vertAlign w:val="baseline"/>
              </w:rPr>
            </w:pPr>
          </w:p>
        </w:tc>
        <w:tc>
          <w:tcPr>
            <w:tcW w:w="299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76DCC1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年营业额</w:t>
            </w:r>
          </w:p>
        </w:tc>
        <w:tc>
          <w:tcPr>
            <w:tcW w:w="351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1DA206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 </w:t>
            </w:r>
          </w:p>
        </w:tc>
      </w:tr>
      <w:tr w14:paraId="4FB7BE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8" w:hRule="atLeast"/>
          <w:jc w:val="center"/>
        </w:trPr>
        <w:tc>
          <w:tcPr>
            <w:tcW w:w="2896"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3EC00A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注册资金</w:t>
            </w:r>
          </w:p>
        </w:tc>
        <w:tc>
          <w:tcPr>
            <w:tcW w:w="219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5F2836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 </w:t>
            </w:r>
          </w:p>
        </w:tc>
        <w:tc>
          <w:tcPr>
            <w:tcW w:w="299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0C6156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员工数量</w:t>
            </w:r>
          </w:p>
        </w:tc>
        <w:tc>
          <w:tcPr>
            <w:tcW w:w="351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741892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 </w:t>
            </w:r>
          </w:p>
        </w:tc>
      </w:tr>
      <w:tr w14:paraId="4D8312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3" w:hRule="atLeast"/>
          <w:jc w:val="center"/>
        </w:trPr>
        <w:tc>
          <w:tcPr>
            <w:tcW w:w="2896"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029CB3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法定代表人</w:t>
            </w:r>
          </w:p>
        </w:tc>
        <w:tc>
          <w:tcPr>
            <w:tcW w:w="219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105D67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 </w:t>
            </w:r>
          </w:p>
        </w:tc>
        <w:tc>
          <w:tcPr>
            <w:tcW w:w="299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21D651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联系方式</w:t>
            </w:r>
          </w:p>
          <w:p w14:paraId="0FD65B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手机/电话/邮件</w:t>
            </w:r>
          </w:p>
        </w:tc>
        <w:tc>
          <w:tcPr>
            <w:tcW w:w="351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7C5501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 </w:t>
            </w:r>
          </w:p>
        </w:tc>
      </w:tr>
      <w:tr w14:paraId="1181BC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3" w:hRule="atLeast"/>
          <w:jc w:val="center"/>
        </w:trPr>
        <w:tc>
          <w:tcPr>
            <w:tcW w:w="2896"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5C9FFC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联系人</w:t>
            </w:r>
          </w:p>
        </w:tc>
        <w:tc>
          <w:tcPr>
            <w:tcW w:w="219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5430A8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 </w:t>
            </w:r>
          </w:p>
        </w:tc>
        <w:tc>
          <w:tcPr>
            <w:tcW w:w="299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56CDB0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联系方式</w:t>
            </w:r>
          </w:p>
          <w:p w14:paraId="5E19D0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手机/电话/邮件</w:t>
            </w:r>
          </w:p>
        </w:tc>
        <w:tc>
          <w:tcPr>
            <w:tcW w:w="351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0BCEB3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 </w:t>
            </w:r>
          </w:p>
        </w:tc>
      </w:tr>
      <w:tr w14:paraId="68E5DF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7" w:hRule="atLeast"/>
          <w:jc w:val="center"/>
        </w:trPr>
        <w:tc>
          <w:tcPr>
            <w:tcW w:w="509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1059F0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公司与方大集团及旗下所有成员企业是否有其他业务往来、相互投资关系</w:t>
            </w:r>
          </w:p>
        </w:tc>
        <w:tc>
          <w:tcPr>
            <w:tcW w:w="650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6E213B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□是  □否</w:t>
            </w:r>
          </w:p>
          <w:p w14:paraId="5A9F72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说明：</w:t>
            </w:r>
          </w:p>
        </w:tc>
      </w:tr>
      <w:tr w14:paraId="4A9563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509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5B0E77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公司内部高管及骨干员工是否原来有就职过方大集团及旗下所有成员企业</w:t>
            </w:r>
          </w:p>
        </w:tc>
        <w:tc>
          <w:tcPr>
            <w:tcW w:w="650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2364FE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□是  □否</w:t>
            </w:r>
          </w:p>
          <w:p w14:paraId="648AFC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说明：</w:t>
            </w:r>
          </w:p>
        </w:tc>
      </w:tr>
      <w:tr w14:paraId="27B55C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7" w:hRule="atLeast"/>
          <w:jc w:val="center"/>
        </w:trPr>
        <w:tc>
          <w:tcPr>
            <w:tcW w:w="509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1AC94A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是否具备经营许可证</w:t>
            </w:r>
          </w:p>
          <w:p w14:paraId="6085DF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（须附经营许可证复印件）</w:t>
            </w:r>
          </w:p>
        </w:tc>
        <w:tc>
          <w:tcPr>
            <w:tcW w:w="650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6C642D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□是  □否</w:t>
            </w:r>
          </w:p>
        </w:tc>
      </w:tr>
      <w:tr w14:paraId="6C0166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8" w:hRule="atLeast"/>
          <w:jc w:val="center"/>
        </w:trPr>
        <w:tc>
          <w:tcPr>
            <w:tcW w:w="509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4C3453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经营许可证是否合法有效</w:t>
            </w:r>
          </w:p>
        </w:tc>
        <w:tc>
          <w:tcPr>
            <w:tcW w:w="650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2E4405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□是  □否</w:t>
            </w:r>
          </w:p>
        </w:tc>
      </w:tr>
      <w:tr w14:paraId="50F912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3" w:hRule="atLeast"/>
          <w:jc w:val="center"/>
        </w:trPr>
        <w:tc>
          <w:tcPr>
            <w:tcW w:w="509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357C5E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营业执照是否合法有效</w:t>
            </w:r>
          </w:p>
          <w:p w14:paraId="21C9C2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（须附复印件）</w:t>
            </w:r>
          </w:p>
        </w:tc>
        <w:tc>
          <w:tcPr>
            <w:tcW w:w="650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5D3DF4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□是  □否</w:t>
            </w:r>
          </w:p>
        </w:tc>
      </w:tr>
      <w:tr w14:paraId="672000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7" w:hRule="atLeast"/>
          <w:jc w:val="center"/>
        </w:trPr>
        <w:tc>
          <w:tcPr>
            <w:tcW w:w="509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24F88F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经营情况是否良好</w:t>
            </w:r>
          </w:p>
        </w:tc>
        <w:tc>
          <w:tcPr>
            <w:tcW w:w="650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2DEA35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□是  □否</w:t>
            </w:r>
          </w:p>
          <w:p w14:paraId="5F994D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说明：</w:t>
            </w:r>
          </w:p>
        </w:tc>
      </w:tr>
      <w:tr w14:paraId="2198DC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6" w:hRule="atLeast"/>
          <w:jc w:val="center"/>
        </w:trPr>
        <w:tc>
          <w:tcPr>
            <w:tcW w:w="509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4098D8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双方是否初次合作</w:t>
            </w:r>
          </w:p>
        </w:tc>
        <w:tc>
          <w:tcPr>
            <w:tcW w:w="650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1A8F51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□双方多次合作，对方履约一向正常，且目前对方经营情况良好。</w:t>
            </w:r>
          </w:p>
          <w:p w14:paraId="257886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□双方以前未有合作，属于初次合作。</w:t>
            </w:r>
          </w:p>
        </w:tc>
      </w:tr>
      <w:tr w14:paraId="1F839C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8" w:hRule="atLeast"/>
          <w:jc w:val="center"/>
        </w:trPr>
        <w:tc>
          <w:tcPr>
            <w:tcW w:w="509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17CDD3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是否有固定的办公场所和设备</w:t>
            </w:r>
          </w:p>
        </w:tc>
        <w:tc>
          <w:tcPr>
            <w:tcW w:w="650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0C4C50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□是  □否</w:t>
            </w:r>
          </w:p>
        </w:tc>
      </w:tr>
      <w:tr w14:paraId="4F92AD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3" w:hRule="atLeast"/>
          <w:jc w:val="center"/>
        </w:trPr>
        <w:tc>
          <w:tcPr>
            <w:tcW w:w="509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235423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是否有数量稳定的从业员工</w:t>
            </w:r>
          </w:p>
        </w:tc>
        <w:tc>
          <w:tcPr>
            <w:tcW w:w="650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679332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□是  □否</w:t>
            </w:r>
          </w:p>
          <w:p w14:paraId="1A84FD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说明：</w:t>
            </w:r>
          </w:p>
        </w:tc>
      </w:tr>
      <w:tr w14:paraId="281619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4" w:hRule="atLeast"/>
          <w:jc w:val="center"/>
        </w:trPr>
        <w:tc>
          <w:tcPr>
            <w:tcW w:w="509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3D28A5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代理实力综述（包括但不限于年合作航线数量等）</w:t>
            </w:r>
          </w:p>
        </w:tc>
        <w:tc>
          <w:tcPr>
            <w:tcW w:w="650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447004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rPr>
              <w:t> </w:t>
            </w:r>
          </w:p>
        </w:tc>
      </w:tr>
    </w:tbl>
    <w:p w14:paraId="58B7048F">
      <w:pPr>
        <w:jc w:val="center"/>
        <w:outlineLvl w:val="0"/>
        <w:rPr>
          <w:rFonts w:hint="eastAsia" w:ascii="方正小标宋_GBK" w:hAnsi="方正小标宋_GBK" w:eastAsia="方正小标宋_GBK" w:cs="方正小标宋_GBK"/>
          <w:b w:val="0"/>
          <w:bCs w:val="0"/>
          <w:i w:val="0"/>
          <w:iCs w:val="0"/>
          <w:color w:val="auto"/>
          <w:kern w:val="0"/>
          <w:sz w:val="44"/>
          <w:szCs w:val="44"/>
          <w:u w:val="none"/>
          <w:lang w:val="en-US" w:eastAsia="zh-CN" w:bidi="ar"/>
        </w:rPr>
      </w:pPr>
      <w:bookmarkStart w:id="0" w:name="_Toc7727"/>
      <w:r>
        <w:rPr>
          <w:rFonts w:hint="eastAsia" w:ascii="方正小标宋_GBK" w:hAnsi="方正小标宋_GBK" w:eastAsia="方正小标宋_GBK" w:cs="方正小标宋_GBK"/>
          <w:b w:val="0"/>
          <w:bCs w:val="0"/>
          <w:i w:val="0"/>
          <w:iCs w:val="0"/>
          <w:color w:val="auto"/>
          <w:kern w:val="0"/>
          <w:sz w:val="44"/>
          <w:szCs w:val="44"/>
          <w:u w:val="none"/>
          <w:lang w:val="en-US" w:eastAsia="zh-CN" w:bidi="ar"/>
        </w:rPr>
        <w:t>青岛航空包机航线意向申请表</w:t>
      </w:r>
      <w:bookmarkEnd w:id="0"/>
    </w:p>
    <w:p w14:paraId="19C37A66">
      <w:pPr>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36"/>
          <w:szCs w:val="36"/>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 填表日期：</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45"/>
        <w:gridCol w:w="1776"/>
        <w:gridCol w:w="908"/>
        <w:gridCol w:w="1842"/>
        <w:gridCol w:w="2291"/>
      </w:tblGrid>
      <w:tr w14:paraId="2800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C0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9"/>
                <w:color w:val="auto"/>
                <w:lang w:val="en-US" w:eastAsia="zh-CN" w:bidi="ar"/>
              </w:rPr>
              <w:t>申请单位：</w:t>
            </w:r>
          </w:p>
        </w:tc>
        <w:tc>
          <w:tcPr>
            <w:tcW w:w="14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A4DE">
            <w:pPr>
              <w:jc w:val="center"/>
              <w:rPr>
                <w:rFonts w:hint="eastAsia" w:ascii="宋体" w:hAnsi="宋体" w:eastAsia="宋体" w:cs="宋体"/>
                <w:i w:val="0"/>
                <w:iCs w:val="0"/>
                <w:color w:val="auto"/>
                <w:sz w:val="22"/>
                <w:szCs w:val="22"/>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6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国企/民营：</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6BC1">
            <w:pPr>
              <w:jc w:val="left"/>
              <w:rPr>
                <w:rFonts w:hint="eastAsia" w:ascii="宋体" w:hAnsi="宋体" w:eastAsia="宋体" w:cs="宋体"/>
                <w:i w:val="0"/>
                <w:iCs w:val="0"/>
                <w:color w:val="auto"/>
                <w:sz w:val="22"/>
                <w:szCs w:val="22"/>
                <w:u w:val="none"/>
              </w:rPr>
            </w:pPr>
          </w:p>
        </w:tc>
      </w:tr>
      <w:tr w14:paraId="50367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B7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注册资本：</w:t>
            </w:r>
          </w:p>
        </w:tc>
        <w:tc>
          <w:tcPr>
            <w:tcW w:w="14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7154">
            <w:pPr>
              <w:jc w:val="center"/>
              <w:rPr>
                <w:rFonts w:hint="eastAsia" w:ascii="宋体" w:hAnsi="宋体" w:eastAsia="宋体" w:cs="宋体"/>
                <w:i w:val="0"/>
                <w:iCs w:val="0"/>
                <w:color w:val="auto"/>
                <w:sz w:val="22"/>
                <w:szCs w:val="22"/>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1A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实缴资本：</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9000">
            <w:pPr>
              <w:jc w:val="left"/>
              <w:rPr>
                <w:rFonts w:hint="eastAsia" w:ascii="宋体" w:hAnsi="宋体" w:eastAsia="宋体" w:cs="宋体"/>
                <w:i w:val="0"/>
                <w:iCs w:val="0"/>
                <w:color w:val="auto"/>
                <w:sz w:val="22"/>
                <w:szCs w:val="22"/>
                <w:u w:val="none"/>
              </w:rPr>
            </w:pPr>
          </w:p>
        </w:tc>
      </w:tr>
      <w:tr w14:paraId="7F83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A6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9"/>
                <w:color w:val="auto"/>
                <w:lang w:val="en-US" w:eastAsia="zh-CN" w:bidi="ar"/>
              </w:rPr>
              <w:t>意向航线：</w:t>
            </w:r>
          </w:p>
        </w:tc>
        <w:tc>
          <w:tcPr>
            <w:tcW w:w="14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D504">
            <w:pPr>
              <w:jc w:val="center"/>
              <w:rPr>
                <w:rFonts w:hint="eastAsia" w:ascii="宋体" w:hAnsi="宋体" w:eastAsia="宋体" w:cs="宋体"/>
                <w:i w:val="0"/>
                <w:iCs w:val="0"/>
                <w:color w:val="auto"/>
                <w:sz w:val="22"/>
                <w:szCs w:val="22"/>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2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意向班期：</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A56C">
            <w:pPr>
              <w:jc w:val="center"/>
              <w:rPr>
                <w:rFonts w:hint="eastAsia" w:ascii="宋体" w:hAnsi="宋体" w:eastAsia="宋体" w:cs="宋体"/>
                <w:i w:val="0"/>
                <w:iCs w:val="0"/>
                <w:color w:val="auto"/>
                <w:sz w:val="22"/>
                <w:szCs w:val="22"/>
                <w:u w:val="none"/>
              </w:rPr>
            </w:pPr>
          </w:p>
        </w:tc>
      </w:tr>
      <w:tr w14:paraId="3B9AB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28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意向合作期（年）：</w:t>
            </w:r>
          </w:p>
        </w:tc>
        <w:tc>
          <w:tcPr>
            <w:tcW w:w="14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305D">
            <w:pPr>
              <w:jc w:val="center"/>
              <w:rPr>
                <w:rFonts w:hint="eastAsia" w:ascii="宋体" w:hAnsi="宋体" w:eastAsia="宋体" w:cs="宋体"/>
                <w:i w:val="0"/>
                <w:iCs w:val="0"/>
                <w:color w:val="auto"/>
                <w:sz w:val="22"/>
                <w:szCs w:val="22"/>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F6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意向开航日期：</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6050">
            <w:pPr>
              <w:jc w:val="center"/>
              <w:rPr>
                <w:rFonts w:hint="eastAsia" w:ascii="宋体" w:hAnsi="宋体" w:eastAsia="宋体" w:cs="宋体"/>
                <w:i w:val="0"/>
                <w:iCs w:val="0"/>
                <w:color w:val="auto"/>
                <w:sz w:val="22"/>
                <w:szCs w:val="22"/>
                <w:u w:val="none"/>
              </w:rPr>
            </w:pPr>
          </w:p>
        </w:tc>
      </w:tr>
      <w:tr w14:paraId="7D5C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4AFE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9"/>
                <w:color w:val="auto"/>
                <w:lang w:val="en-US" w:eastAsia="zh-CN" w:bidi="ar"/>
              </w:rPr>
              <w:t>提供给我方资源（包括但不限于时刻、航权、补贴、境外地面代理等，如没有请填“无”）：</w:t>
            </w:r>
          </w:p>
        </w:tc>
        <w:tc>
          <w:tcPr>
            <w:tcW w:w="27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BE3A">
            <w:pPr>
              <w:jc w:val="left"/>
              <w:rPr>
                <w:rFonts w:hint="eastAsia" w:ascii="宋体" w:hAnsi="宋体" w:eastAsia="宋体" w:cs="宋体"/>
                <w:i w:val="0"/>
                <w:iCs w:val="0"/>
                <w:color w:val="auto"/>
                <w:sz w:val="22"/>
                <w:szCs w:val="22"/>
                <w:u w:val="none"/>
              </w:rPr>
            </w:pPr>
          </w:p>
        </w:tc>
      </w:tr>
      <w:tr w14:paraId="383F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C8AA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9"/>
                <w:color w:val="auto"/>
                <w:lang w:val="en-US" w:eastAsia="zh-CN" w:bidi="ar"/>
              </w:rPr>
              <w:t>是否有包机经验（包括跟其他公司合作的航线、周期、班期、提供给对方资源等，请详细说明，如没有请填“无”）：</w:t>
            </w:r>
          </w:p>
        </w:tc>
        <w:tc>
          <w:tcPr>
            <w:tcW w:w="27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D1AC">
            <w:pPr>
              <w:jc w:val="left"/>
              <w:rPr>
                <w:rFonts w:hint="eastAsia" w:ascii="宋体" w:hAnsi="宋体" w:eastAsia="宋体" w:cs="宋体"/>
                <w:i w:val="0"/>
                <w:iCs w:val="0"/>
                <w:color w:val="auto"/>
                <w:sz w:val="22"/>
                <w:szCs w:val="22"/>
                <w:u w:val="none"/>
              </w:rPr>
            </w:pPr>
          </w:p>
        </w:tc>
      </w:tr>
      <w:tr w14:paraId="6980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5D4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9"/>
                <w:color w:val="auto"/>
                <w:lang w:val="en-US" w:eastAsia="zh-CN" w:bidi="ar"/>
              </w:rPr>
              <w:t>意向时刻（首段起飞和末段降落时间）：</w:t>
            </w:r>
          </w:p>
        </w:tc>
        <w:tc>
          <w:tcPr>
            <w:tcW w:w="14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BD78">
            <w:pPr>
              <w:jc w:val="left"/>
              <w:rPr>
                <w:rFonts w:hint="eastAsia" w:ascii="宋体" w:hAnsi="宋体" w:eastAsia="宋体" w:cs="宋体"/>
                <w:i w:val="0"/>
                <w:iCs w:val="0"/>
                <w:color w:val="auto"/>
                <w:sz w:val="22"/>
                <w:szCs w:val="22"/>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3FD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9"/>
                <w:color w:val="auto"/>
                <w:lang w:val="en-US" w:eastAsia="zh-CN" w:bidi="ar"/>
              </w:rPr>
              <w:t>意向金额（小时计）：</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6346">
            <w:pPr>
              <w:jc w:val="left"/>
              <w:rPr>
                <w:rFonts w:hint="eastAsia" w:ascii="宋体" w:hAnsi="宋体" w:eastAsia="宋体" w:cs="宋体"/>
                <w:i w:val="0"/>
                <w:iCs w:val="0"/>
                <w:color w:val="auto"/>
                <w:sz w:val="22"/>
                <w:szCs w:val="22"/>
                <w:u w:val="none"/>
              </w:rPr>
            </w:pPr>
          </w:p>
        </w:tc>
      </w:tr>
      <w:tr w14:paraId="14D6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17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其他需说明的情况</w:t>
            </w:r>
          </w:p>
        </w:tc>
      </w:tr>
      <w:tr w14:paraId="035B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206D">
            <w:pPr>
              <w:jc w:val="left"/>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 xml:space="preserve">  </w:t>
            </w:r>
          </w:p>
          <w:p w14:paraId="6AE71FD0">
            <w:pPr>
              <w:jc w:val="left"/>
              <w:rPr>
                <w:rFonts w:hint="eastAsia" w:ascii="宋体" w:hAnsi="宋体" w:eastAsia="宋体" w:cs="宋体"/>
                <w:i w:val="0"/>
                <w:iCs w:val="0"/>
                <w:color w:val="auto"/>
                <w:sz w:val="22"/>
                <w:szCs w:val="22"/>
                <w:u w:val="none"/>
                <w:lang w:val="en-US" w:eastAsia="zh-CN"/>
              </w:rPr>
            </w:pPr>
          </w:p>
          <w:p w14:paraId="3C106F77">
            <w:pPr>
              <w:jc w:val="left"/>
              <w:rPr>
                <w:rFonts w:hint="eastAsia" w:ascii="宋体" w:hAnsi="宋体" w:eastAsia="宋体" w:cs="宋体"/>
                <w:i w:val="0"/>
                <w:iCs w:val="0"/>
                <w:color w:val="auto"/>
                <w:sz w:val="22"/>
                <w:szCs w:val="22"/>
                <w:u w:val="none"/>
                <w:lang w:val="en-US" w:eastAsia="zh-CN"/>
              </w:rPr>
            </w:pPr>
          </w:p>
          <w:p w14:paraId="5824F36B">
            <w:pPr>
              <w:jc w:val="left"/>
              <w:rPr>
                <w:rFonts w:hint="eastAsia" w:ascii="宋体" w:hAnsi="宋体" w:eastAsia="宋体" w:cs="宋体"/>
                <w:i w:val="0"/>
                <w:iCs w:val="0"/>
                <w:color w:val="auto"/>
                <w:sz w:val="22"/>
                <w:szCs w:val="22"/>
                <w:u w:val="none"/>
                <w:lang w:val="en-US" w:eastAsia="zh-CN"/>
              </w:rPr>
            </w:pPr>
          </w:p>
          <w:p w14:paraId="11E042C0">
            <w:pPr>
              <w:jc w:val="left"/>
              <w:rPr>
                <w:rFonts w:hint="eastAsia" w:ascii="宋体" w:hAnsi="宋体" w:eastAsia="宋体" w:cs="宋体"/>
                <w:i w:val="0"/>
                <w:iCs w:val="0"/>
                <w:color w:val="auto"/>
                <w:sz w:val="22"/>
                <w:szCs w:val="22"/>
                <w:u w:val="none"/>
                <w:lang w:val="en-US" w:eastAsia="zh-CN"/>
              </w:rPr>
            </w:pPr>
          </w:p>
          <w:p w14:paraId="1FF07BEF">
            <w:pPr>
              <w:jc w:val="left"/>
              <w:rPr>
                <w:rFonts w:hint="eastAsia" w:ascii="宋体" w:hAnsi="宋体" w:eastAsia="宋体" w:cs="宋体"/>
                <w:i w:val="0"/>
                <w:iCs w:val="0"/>
                <w:color w:val="auto"/>
                <w:sz w:val="22"/>
                <w:szCs w:val="22"/>
                <w:u w:val="none"/>
                <w:lang w:val="en-US" w:eastAsia="zh-CN"/>
              </w:rPr>
            </w:pPr>
          </w:p>
          <w:p w14:paraId="26575869">
            <w:pPr>
              <w:jc w:val="left"/>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 xml:space="preserve">                                                           盖章：</w:t>
            </w:r>
          </w:p>
        </w:tc>
      </w:tr>
      <w:tr w14:paraId="576CA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57E7">
            <w:pPr>
              <w:jc w:val="left"/>
              <w:rPr>
                <w:rFonts w:hint="eastAsia" w:ascii="宋体" w:hAnsi="宋体" w:eastAsia="宋体" w:cs="宋体"/>
                <w:i w:val="0"/>
                <w:iCs w:val="0"/>
                <w:color w:val="auto"/>
                <w:sz w:val="22"/>
                <w:szCs w:val="22"/>
                <w:u w:val="none"/>
              </w:rPr>
            </w:pPr>
          </w:p>
        </w:tc>
      </w:tr>
      <w:tr w14:paraId="6068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F78D">
            <w:pPr>
              <w:jc w:val="left"/>
              <w:rPr>
                <w:rFonts w:hint="eastAsia" w:ascii="宋体" w:hAnsi="宋体" w:eastAsia="宋体" w:cs="宋体"/>
                <w:i w:val="0"/>
                <w:iCs w:val="0"/>
                <w:color w:val="auto"/>
                <w:sz w:val="22"/>
                <w:szCs w:val="22"/>
                <w:u w:val="none"/>
              </w:rPr>
            </w:pPr>
          </w:p>
        </w:tc>
      </w:tr>
      <w:tr w14:paraId="634F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B2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以下为青岛航空填写</w:t>
            </w:r>
          </w:p>
        </w:tc>
      </w:tr>
      <w:tr w14:paraId="6E8B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C0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1、历史合作航线：</w:t>
            </w:r>
          </w:p>
        </w:tc>
        <w:tc>
          <w:tcPr>
            <w:tcW w:w="37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8605">
            <w:pPr>
              <w:jc w:val="center"/>
              <w:rPr>
                <w:rFonts w:hint="eastAsia" w:ascii="宋体" w:hAnsi="宋体" w:eastAsia="宋体" w:cs="宋体"/>
                <w:i w:val="0"/>
                <w:iCs w:val="0"/>
                <w:color w:val="auto"/>
                <w:sz w:val="22"/>
                <w:szCs w:val="22"/>
                <w:u w:val="none"/>
              </w:rPr>
            </w:pPr>
          </w:p>
        </w:tc>
      </w:tr>
      <w:tr w14:paraId="145A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FD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2、结算情况：</w:t>
            </w:r>
          </w:p>
        </w:tc>
        <w:tc>
          <w:tcPr>
            <w:tcW w:w="37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7C77">
            <w:pPr>
              <w:jc w:val="center"/>
              <w:rPr>
                <w:rFonts w:hint="eastAsia" w:ascii="宋体" w:hAnsi="宋体" w:eastAsia="宋体" w:cs="宋体"/>
                <w:i w:val="0"/>
                <w:iCs w:val="0"/>
                <w:color w:val="auto"/>
                <w:sz w:val="22"/>
                <w:szCs w:val="22"/>
                <w:u w:val="none"/>
              </w:rPr>
            </w:pPr>
          </w:p>
        </w:tc>
      </w:tr>
      <w:tr w14:paraId="0B0F6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72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3、其他说明情况：</w:t>
            </w:r>
          </w:p>
        </w:tc>
        <w:tc>
          <w:tcPr>
            <w:tcW w:w="37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5720">
            <w:pPr>
              <w:jc w:val="center"/>
              <w:rPr>
                <w:rFonts w:hint="eastAsia" w:ascii="宋体" w:hAnsi="宋体" w:eastAsia="宋体" w:cs="宋体"/>
                <w:i w:val="0"/>
                <w:iCs w:val="0"/>
                <w:color w:val="auto"/>
                <w:sz w:val="22"/>
                <w:szCs w:val="22"/>
                <w:u w:val="none"/>
              </w:rPr>
            </w:pPr>
          </w:p>
        </w:tc>
      </w:tr>
      <w:tr w14:paraId="7CA2C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3E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填写人：</w:t>
            </w:r>
          </w:p>
        </w:tc>
      </w:tr>
    </w:tbl>
    <w:p w14:paraId="11D60649">
      <w:pPr>
        <w:rPr>
          <w:color w:val="auto"/>
        </w:rPr>
      </w:pPr>
    </w:p>
    <w:p w14:paraId="0CBF613A">
      <w:pPr>
        <w:rPr>
          <w:color w:val="auto"/>
        </w:rPr>
      </w:pPr>
      <w:r>
        <w:rPr>
          <w:rFonts w:hint="eastAsia" w:cs="仿宋"/>
          <w:color w:val="auto"/>
          <w:sz w:val="32"/>
          <w:szCs w:val="32"/>
          <w:highlight w:val="none"/>
          <w:lang w:val="en-US" w:eastAsia="zh-CN" w:bidi="zh-CN"/>
        </w:rPr>
        <w:t xml:space="preserve">                             </w:t>
      </w:r>
    </w:p>
    <w:p w14:paraId="4D32AC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color w:val="auto"/>
          <w:sz w:val="32"/>
          <w:szCs w:val="32"/>
        </w:rPr>
      </w:pPr>
      <w:r>
        <w:rPr>
          <w:rFonts w:hint="eastAsia" w:ascii="方正小标宋_GBK" w:hAnsi="方正小标宋_GBK" w:eastAsia="方正小标宋_GBK" w:cs="方正小标宋_GBK"/>
          <w:b w:val="0"/>
          <w:bCs w:val="0"/>
          <w:i w:val="0"/>
          <w:iCs w:val="0"/>
          <w:color w:val="auto"/>
          <w:kern w:val="0"/>
          <w:sz w:val="44"/>
          <w:szCs w:val="44"/>
          <w:u w:val="none"/>
          <w:lang w:val="en-US" w:eastAsia="zh-CN" w:bidi="ar"/>
        </w:rPr>
        <w:t>营业执照（复印件）</w:t>
      </w:r>
      <w:r>
        <w:rPr>
          <w:rFonts w:hint="eastAsia" w:ascii="方正小标宋_GBK" w:hAnsi="方正小标宋_GBK" w:eastAsia="方正小标宋_GBK" w:cs="方正小标宋_GBK"/>
          <w:b w:val="0"/>
          <w:bCs w:val="0"/>
          <w:i w:val="0"/>
          <w:iCs w:val="0"/>
          <w:caps w:val="0"/>
          <w:color w:val="auto"/>
          <w:spacing w:val="0"/>
          <w:sz w:val="44"/>
          <w:szCs w:val="44"/>
          <w:shd w:val="clear" w:fill="FFFFFF"/>
          <w:vertAlign w:val="baseline"/>
        </w:rPr>
        <w:br w:type="textWrapp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MzY2OTA1MjgxYzBiMjBkYTRhYzVlMGRkMDdjM2MifQ=="/>
  </w:docVars>
  <w:rsids>
    <w:rsidRoot w:val="00000000"/>
    <w:rsid w:val="091217DC"/>
    <w:rsid w:val="0BA94C9D"/>
    <w:rsid w:val="12FB2251"/>
    <w:rsid w:val="17AF3CFA"/>
    <w:rsid w:val="1E8A260F"/>
    <w:rsid w:val="1FE876A1"/>
    <w:rsid w:val="21D24183"/>
    <w:rsid w:val="221E64A1"/>
    <w:rsid w:val="29341AF5"/>
    <w:rsid w:val="296D276D"/>
    <w:rsid w:val="2CC01C45"/>
    <w:rsid w:val="39634268"/>
    <w:rsid w:val="3981693D"/>
    <w:rsid w:val="3D5F61D9"/>
    <w:rsid w:val="3FF03802"/>
    <w:rsid w:val="41587A44"/>
    <w:rsid w:val="4791740C"/>
    <w:rsid w:val="4F3F489E"/>
    <w:rsid w:val="4FD5108C"/>
    <w:rsid w:val="54161A6D"/>
    <w:rsid w:val="5CF05884"/>
    <w:rsid w:val="5FB94250"/>
    <w:rsid w:val="60FF0E67"/>
    <w:rsid w:val="67F55117"/>
    <w:rsid w:val="68D777CC"/>
    <w:rsid w:val="716E462A"/>
    <w:rsid w:val="740806FB"/>
    <w:rsid w:val="76B427BB"/>
    <w:rsid w:val="788D13D6"/>
    <w:rsid w:val="79A96E0E"/>
    <w:rsid w:val="B7FBA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1733</Words>
  <Characters>1891</Characters>
  <Lines>0</Lines>
  <Paragraphs>0</Paragraphs>
  <TotalTime>1</TotalTime>
  <ScaleCrop>false</ScaleCrop>
  <LinksUpToDate>false</LinksUpToDate>
  <CharactersWithSpaces>2315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2024-09-11T11:55:00Z</dcterms:created>
  <dc:creator>zhangyunguang</dc:creator>
  <cp:lastModifiedBy>吕小静</cp:lastModifiedBy>
  <dcterms:modified xsi:type="dcterms:W3CDTF">2024-11-08T07:42:29Z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E5A582692F1841B39EE9AFCB35FC59F6_13</vt:lpwstr>
  </property>
</Properties>
</file>